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4D2" w:rsidRPr="00105503" w:rsidRDefault="00FC04D2" w:rsidP="00FC04D2">
      <w:pPr>
        <w:pStyle w:val="3"/>
        <w:spacing w:before="0"/>
        <w:ind w:left="-426"/>
        <w:rPr>
          <w:b w:val="0"/>
          <w:bCs w:val="0"/>
          <w:sz w:val="24"/>
          <w:szCs w:val="24"/>
        </w:rPr>
      </w:pPr>
      <w:bookmarkStart w:id="0" w:name="_GoBack"/>
      <w:bookmarkEnd w:id="0"/>
      <w:r>
        <w:rPr>
          <w:sz w:val="24"/>
          <w:szCs w:val="24"/>
        </w:rPr>
        <w:t xml:space="preserve">        СХВАЛЕНО       </w:t>
      </w:r>
      <w:r w:rsidR="00F7231B">
        <w:rPr>
          <w:sz w:val="24"/>
          <w:szCs w:val="24"/>
        </w:rPr>
        <w:t xml:space="preserve">                                              </w:t>
      </w:r>
      <w:r>
        <w:rPr>
          <w:b w:val="0"/>
        </w:rPr>
        <w:t xml:space="preserve">             </w:t>
      </w:r>
      <w:r w:rsidRPr="00105503">
        <w:rPr>
          <w:b w:val="0"/>
          <w:bCs w:val="0"/>
          <w:color w:val="111111"/>
          <w:spacing w:val="-2"/>
          <w:sz w:val="24"/>
          <w:szCs w:val="24"/>
        </w:rPr>
        <w:t>ЗАТВЕРДЖУЮ</w:t>
      </w:r>
    </w:p>
    <w:p w:rsidR="00FC04D2" w:rsidRPr="00105503" w:rsidRDefault="00FC04D2" w:rsidP="00FC04D2">
      <w:pPr>
        <w:pStyle w:val="a3"/>
        <w:ind w:left="-426" w:right="55"/>
        <w:rPr>
          <w:color w:val="111111"/>
          <w:sz w:val="24"/>
          <w:szCs w:val="24"/>
        </w:rPr>
      </w:pPr>
      <w:r>
        <w:rPr>
          <w:color w:val="111111"/>
          <w:sz w:val="24"/>
          <w:szCs w:val="24"/>
        </w:rPr>
        <w:t xml:space="preserve">       Педагогічною  радою                                                   </w:t>
      </w:r>
      <w:r w:rsidRPr="00105503">
        <w:rPr>
          <w:color w:val="111111"/>
          <w:sz w:val="24"/>
          <w:szCs w:val="24"/>
        </w:rPr>
        <w:t>Директор</w:t>
      </w:r>
      <w:r w:rsidRPr="00105503">
        <w:rPr>
          <w:color w:val="111111"/>
          <w:spacing w:val="-14"/>
          <w:sz w:val="24"/>
          <w:szCs w:val="24"/>
        </w:rPr>
        <w:t xml:space="preserve"> </w:t>
      </w:r>
      <w:r w:rsidRPr="00105503">
        <w:rPr>
          <w:color w:val="111111"/>
          <w:sz w:val="24"/>
          <w:szCs w:val="24"/>
        </w:rPr>
        <w:t xml:space="preserve"> </w:t>
      </w:r>
      <w:r w:rsidRPr="00105503">
        <w:rPr>
          <w:color w:val="111111"/>
          <w:sz w:val="24"/>
          <w:szCs w:val="24"/>
          <w:u w:val="single" w:color="101010"/>
        </w:rPr>
        <w:tab/>
      </w:r>
      <w:r w:rsidRPr="00105503">
        <w:rPr>
          <w:color w:val="111111"/>
          <w:sz w:val="24"/>
          <w:szCs w:val="24"/>
          <w:u w:val="single" w:color="101010"/>
        </w:rPr>
        <w:tab/>
      </w:r>
      <w:r>
        <w:rPr>
          <w:color w:val="111111"/>
          <w:sz w:val="24"/>
          <w:szCs w:val="24"/>
          <w:u w:val="single" w:color="101010"/>
        </w:rPr>
        <w:t xml:space="preserve"> </w:t>
      </w:r>
      <w:r w:rsidRPr="00105503">
        <w:rPr>
          <w:color w:val="111111"/>
          <w:sz w:val="24"/>
          <w:szCs w:val="24"/>
        </w:rPr>
        <w:t>Тамара</w:t>
      </w:r>
      <w:r>
        <w:rPr>
          <w:color w:val="111111"/>
          <w:sz w:val="24"/>
          <w:szCs w:val="24"/>
        </w:rPr>
        <w:t xml:space="preserve"> ЯСІНСЬКА</w:t>
      </w:r>
    </w:p>
    <w:p w:rsidR="00F7231B" w:rsidRPr="00105503" w:rsidRDefault="00FC04D2" w:rsidP="00FC04D2">
      <w:pPr>
        <w:pStyle w:val="a3"/>
        <w:ind w:left="-426" w:right="55"/>
        <w:rPr>
          <w:sz w:val="24"/>
          <w:szCs w:val="24"/>
        </w:rPr>
      </w:pPr>
      <w:r w:rsidRPr="00105503">
        <w:rPr>
          <w:color w:val="111111"/>
          <w:sz w:val="24"/>
          <w:szCs w:val="24"/>
        </w:rPr>
        <w:t xml:space="preserve"> </w:t>
      </w:r>
      <w:r>
        <w:rPr>
          <w:color w:val="111111"/>
          <w:sz w:val="24"/>
          <w:szCs w:val="24"/>
        </w:rPr>
        <w:t xml:space="preserve">       Протокол №1 від  01.09.2026                                      </w:t>
      </w:r>
      <w:r w:rsidRPr="00105503">
        <w:rPr>
          <w:color w:val="111111"/>
          <w:sz w:val="24"/>
          <w:szCs w:val="24"/>
        </w:rPr>
        <w:t xml:space="preserve">Наказ № </w:t>
      </w:r>
      <w:r>
        <w:rPr>
          <w:color w:val="111111"/>
          <w:sz w:val="24"/>
          <w:szCs w:val="24"/>
          <w:u w:val="single" w:color="101010"/>
        </w:rPr>
        <w:t xml:space="preserve">61-о </w:t>
      </w:r>
      <w:r w:rsidRPr="00105503">
        <w:rPr>
          <w:color w:val="111111"/>
          <w:sz w:val="24"/>
          <w:szCs w:val="24"/>
        </w:rPr>
        <w:t xml:space="preserve">від </w:t>
      </w:r>
      <w:r w:rsidRPr="00105503">
        <w:rPr>
          <w:color w:val="111111"/>
          <w:spacing w:val="-10"/>
          <w:sz w:val="24"/>
          <w:szCs w:val="24"/>
        </w:rPr>
        <w:t>«</w:t>
      </w:r>
      <w:r>
        <w:rPr>
          <w:color w:val="111111"/>
          <w:sz w:val="24"/>
          <w:szCs w:val="24"/>
          <w:u w:val="single" w:color="101010"/>
        </w:rPr>
        <w:t>28</w:t>
      </w:r>
      <w:r>
        <w:rPr>
          <w:color w:val="111111"/>
          <w:sz w:val="24"/>
          <w:szCs w:val="24"/>
        </w:rPr>
        <w:t xml:space="preserve">» серпня  2026                       </w:t>
      </w:r>
    </w:p>
    <w:p w:rsidR="00F7231B" w:rsidRDefault="00F7231B" w:rsidP="008D3D10">
      <w:pPr>
        <w:spacing w:after="60" w:line="240" w:lineRule="auto"/>
        <w:ind w:right="6004"/>
        <w:jc w:val="both"/>
        <w:rPr>
          <w:b/>
          <w:sz w:val="28"/>
          <w:szCs w:val="28"/>
          <w:lang w:val="uk-UA"/>
        </w:rPr>
      </w:pPr>
    </w:p>
    <w:p w:rsidR="00F7231B" w:rsidRDefault="00F7231B" w:rsidP="008D3D10">
      <w:pPr>
        <w:spacing w:after="60" w:line="240" w:lineRule="auto"/>
        <w:ind w:right="6004"/>
        <w:jc w:val="both"/>
        <w:rPr>
          <w:b/>
          <w:sz w:val="28"/>
          <w:szCs w:val="28"/>
          <w:lang w:val="uk-UA"/>
        </w:rPr>
      </w:pPr>
    </w:p>
    <w:p w:rsidR="00F7231B" w:rsidRDefault="00F7231B" w:rsidP="008D3D10">
      <w:pPr>
        <w:spacing w:after="60" w:line="240" w:lineRule="auto"/>
        <w:ind w:right="6004"/>
        <w:jc w:val="both"/>
        <w:rPr>
          <w:b/>
          <w:sz w:val="28"/>
          <w:szCs w:val="28"/>
          <w:lang w:val="uk-UA"/>
        </w:rPr>
      </w:pPr>
    </w:p>
    <w:p w:rsidR="008D3D10" w:rsidRPr="00404C62" w:rsidRDefault="008D3D10" w:rsidP="008D3D10">
      <w:pPr>
        <w:spacing w:after="60" w:line="240" w:lineRule="auto"/>
        <w:ind w:right="6004"/>
        <w:jc w:val="both"/>
        <w:rPr>
          <w:sz w:val="28"/>
          <w:szCs w:val="28"/>
          <w:lang w:val="uk-UA"/>
        </w:rPr>
      </w:pPr>
      <w:r w:rsidRPr="00404C62">
        <w:rPr>
          <w:b/>
          <w:sz w:val="28"/>
          <w:szCs w:val="28"/>
          <w:lang w:val="uk-UA"/>
        </w:rPr>
        <w:t>ПОЛОЖЕННЯ</w:t>
      </w:r>
    </w:p>
    <w:p w:rsidR="008D3D10" w:rsidRPr="008D3D10" w:rsidRDefault="008D3D10" w:rsidP="008D3D10">
      <w:pPr>
        <w:spacing w:after="0" w:line="240" w:lineRule="auto"/>
        <w:ind w:right="6004"/>
        <w:jc w:val="both"/>
        <w:rPr>
          <w:sz w:val="28"/>
          <w:szCs w:val="28"/>
          <w:lang w:val="uk-UA"/>
        </w:rPr>
      </w:pPr>
      <w:r w:rsidRPr="00404C62">
        <w:rPr>
          <w:b/>
          <w:sz w:val="28"/>
          <w:szCs w:val="28"/>
          <w:lang w:val="uk-UA"/>
        </w:rPr>
        <w:t>про запобігання та протидію насильству та жорстокому поводженню з дітьми,</w:t>
      </w:r>
      <w:r w:rsidRPr="00404C62">
        <w:rPr>
          <w:sz w:val="28"/>
          <w:szCs w:val="28"/>
          <w:lang w:val="uk-UA"/>
        </w:rPr>
        <w:t xml:space="preserve"> </w:t>
      </w:r>
      <w:r>
        <w:rPr>
          <w:b/>
          <w:sz w:val="28"/>
          <w:szCs w:val="28"/>
          <w:lang w:val="uk-UA"/>
        </w:rPr>
        <w:t xml:space="preserve">зокрема </w:t>
      </w:r>
      <w:proofErr w:type="spellStart"/>
      <w:r>
        <w:rPr>
          <w:b/>
          <w:sz w:val="28"/>
          <w:szCs w:val="28"/>
          <w:lang w:val="uk-UA"/>
        </w:rPr>
        <w:t>булінгу</w:t>
      </w:r>
      <w:proofErr w:type="spellEnd"/>
      <w:r>
        <w:rPr>
          <w:b/>
          <w:sz w:val="28"/>
          <w:szCs w:val="28"/>
          <w:lang w:val="uk-UA"/>
        </w:rPr>
        <w:t xml:space="preserve"> (цькуванню), у закладі дошкільної освіти (ясла-садок) загального розвитку  №2 «Казка» Ладижинської міської ради</w:t>
      </w:r>
    </w:p>
    <w:p w:rsidR="008D3D10" w:rsidRPr="00404C62" w:rsidRDefault="008D3D10" w:rsidP="008D3D10">
      <w:pPr>
        <w:spacing w:before="120" w:after="60" w:line="240" w:lineRule="auto"/>
        <w:jc w:val="center"/>
        <w:rPr>
          <w:sz w:val="28"/>
          <w:szCs w:val="28"/>
          <w:lang w:val="uk-UA"/>
        </w:rPr>
      </w:pPr>
      <w:r w:rsidRPr="00404C62">
        <w:rPr>
          <w:b/>
          <w:sz w:val="28"/>
          <w:szCs w:val="28"/>
          <w:lang w:val="uk-UA"/>
        </w:rPr>
        <w:t>1. Загальні положення</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1.1. Це Положення визначає єдину систему запобігання та протидії насильству та жорстокому поводженню з дітьми, зокрема </w:t>
      </w:r>
      <w:proofErr w:type="spellStart"/>
      <w:r w:rsidRPr="00404C62">
        <w:rPr>
          <w:sz w:val="28"/>
          <w:szCs w:val="28"/>
          <w:lang w:val="uk-UA"/>
        </w:rPr>
        <w:t>булінгу</w:t>
      </w:r>
      <w:proofErr w:type="spellEnd"/>
      <w:r w:rsidRPr="00404C62">
        <w:rPr>
          <w:sz w:val="28"/>
          <w:szCs w:val="28"/>
          <w:lang w:val="uk-UA"/>
        </w:rPr>
        <w:t xml:space="preserve"> (цькуванню), у </w:t>
      </w:r>
      <w:r>
        <w:rPr>
          <w:sz w:val="28"/>
          <w:szCs w:val="28"/>
          <w:lang w:val="uk-UA"/>
        </w:rPr>
        <w:t>закладі дошкільної освіти (ясла-садок) загального розвитку</w:t>
      </w:r>
      <w:r w:rsidR="00185002">
        <w:rPr>
          <w:sz w:val="28"/>
          <w:szCs w:val="28"/>
          <w:lang w:val="uk-UA"/>
        </w:rPr>
        <w:t xml:space="preserve"> №2 «Казка» Ладижинської міської ради.</w:t>
      </w:r>
      <w:r w:rsidRPr="00404C62">
        <w:rPr>
          <w:sz w:val="28"/>
          <w:szCs w:val="28"/>
          <w:lang w:val="uk-UA"/>
        </w:rPr>
        <w:t xml:space="preserve"> (далі — ЗДО): превентивні заходи, способи подання та обліку повідомлень, первинні дії працівників, дії керівника, організацію роботи комісії, підтримку дитини, оцінювання ризиків, моніторинг та міжвідомчу взаємодію.</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1.2. Положення розроблено з урахуванням Типової програми, затвердженої постановою КМУ від 04.06.2025 № 658, Порядку реагування, затвердженого постановою КМУ від 19.11.2025 № 1513, Порядку реагування на випадки </w:t>
      </w:r>
      <w:proofErr w:type="spellStart"/>
      <w:r w:rsidRPr="00404C62">
        <w:rPr>
          <w:sz w:val="28"/>
          <w:lang w:val="uk-UA"/>
        </w:rPr>
        <w:t>булінгу</w:t>
      </w:r>
      <w:proofErr w:type="spellEnd"/>
      <w:r w:rsidRPr="00404C62">
        <w:rPr>
          <w:sz w:val="28"/>
          <w:lang w:val="uk-UA"/>
        </w:rPr>
        <w:t xml:space="preserve"> (цькування) та Порядку застосування заходів виховного впливу, затверджених наказом МОН від 28.12.2019 № 1646 у чинній редакції зі змінами, внесеними наказом МОН від 18.06.2026 № 961.</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1.3. Терміни в цьому Положенні вживаються у значеннях, визначених законодавством України. Це Положення не встановлює нових правових визначень насильства, жорстокого поводження, домашнього насильства або </w:t>
      </w:r>
      <w:proofErr w:type="spellStart"/>
      <w:r w:rsidRPr="00404C62">
        <w:rPr>
          <w:sz w:val="28"/>
          <w:szCs w:val="28"/>
          <w:lang w:val="uk-UA"/>
        </w:rPr>
        <w:t>булінгу</w:t>
      </w:r>
      <w:proofErr w:type="spellEnd"/>
      <w:r w:rsidRPr="00404C62">
        <w:rPr>
          <w:sz w:val="28"/>
          <w:szCs w:val="28"/>
          <w:lang w:val="uk-UA"/>
        </w:rPr>
        <w:t>.</w:t>
      </w:r>
    </w:p>
    <w:p w:rsidR="008D3D10" w:rsidRPr="00404C62" w:rsidRDefault="008D3D10" w:rsidP="008D3D10">
      <w:pPr>
        <w:spacing w:after="40" w:line="240" w:lineRule="auto"/>
        <w:ind w:firstLine="567"/>
        <w:jc w:val="both"/>
        <w:rPr>
          <w:sz w:val="28"/>
          <w:szCs w:val="28"/>
          <w:lang w:val="uk-UA"/>
        </w:rPr>
      </w:pPr>
      <w:r w:rsidRPr="00404C62">
        <w:rPr>
          <w:sz w:val="28"/>
          <w:lang w:val="uk-UA"/>
        </w:rPr>
        <w:t>1.4. Дія Положення поширюється на учасників колективу ЗДО: здобувачів освіти (дітей), працівників ЗДО та інших осіб, які в установленому законодавством порядку залучені до освітнього процесу; у частині інформування та взаємодії — також на батьків/інших законних представників дітей.</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1.5. Положення застосовується до випадків, що сталися у приміщеннях, на території ЗДО або під час заходів поза його межами, організатором чи </w:t>
      </w:r>
      <w:r w:rsidRPr="00404C62">
        <w:rPr>
          <w:sz w:val="28"/>
          <w:szCs w:val="28"/>
          <w:lang w:val="uk-UA"/>
        </w:rPr>
        <w:lastRenderedPageBreak/>
        <w:t>співорганізатором яких є ЗДО, у межах сфери дії відповідних нормативних актів.</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1.6. У ЗДО діє одна система реагування. Повідомлення про ситуації з ознаками </w:t>
      </w:r>
      <w:proofErr w:type="spellStart"/>
      <w:r w:rsidRPr="00404C62">
        <w:rPr>
          <w:sz w:val="28"/>
          <w:szCs w:val="28"/>
          <w:lang w:val="uk-UA"/>
        </w:rPr>
        <w:t>булінгу</w:t>
      </w:r>
      <w:proofErr w:type="spellEnd"/>
      <w:r w:rsidRPr="00404C62">
        <w:rPr>
          <w:sz w:val="28"/>
          <w:szCs w:val="28"/>
          <w:lang w:val="uk-UA"/>
        </w:rPr>
        <w:t xml:space="preserve"> (цькування) опрацьовуються з урахуванням спеціальних правил, установлених законодавством у сфері освіти. Юридичний факт </w:t>
      </w:r>
      <w:proofErr w:type="spellStart"/>
      <w:r w:rsidRPr="00404C62">
        <w:rPr>
          <w:sz w:val="28"/>
          <w:szCs w:val="28"/>
          <w:lang w:val="uk-UA"/>
        </w:rPr>
        <w:t>булінгу</w:t>
      </w:r>
      <w:proofErr w:type="spellEnd"/>
      <w:r w:rsidRPr="00404C62">
        <w:rPr>
          <w:sz w:val="28"/>
          <w:szCs w:val="28"/>
          <w:lang w:val="uk-UA"/>
        </w:rPr>
        <w:t xml:space="preserve"> (цькування) встановлюється судом, а не комісією ЗДО.</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1.7. Під час первинного оцінювання повідомлення та обставин випадку враховуються визначені чинним Порядком прояви й ознаки насильства, зокрема: економічний тиск (у тому числі позбавлення майна або перешкоджання доступу до освітніх послуг); психологічне насильство (образи, погрози, приниження, переслідування, залякування); небажана вербальна, невербальна або фізична поведінка сексуального характеру (зокрема жести, жарти, прізвиська, поширення матеріалів інтимного змісту); небажані фізичні дії, зокрема штовхання, завдання ударів та інші прояви фізичного насильства. Наявність окремої ознаки є підставою для належного реагування й оцінювання ризику, але сама по собі не означає встановлення юридичного факту </w:t>
      </w:r>
      <w:proofErr w:type="spellStart"/>
      <w:r w:rsidRPr="00404C62">
        <w:rPr>
          <w:sz w:val="28"/>
          <w:lang w:val="uk-UA"/>
        </w:rPr>
        <w:t>булінгу</w:t>
      </w:r>
      <w:proofErr w:type="spellEnd"/>
      <w:r w:rsidRPr="00404C62">
        <w:rPr>
          <w:sz w:val="28"/>
          <w:lang w:val="uk-UA"/>
        </w:rPr>
        <w:t xml:space="preserve"> (цькування).</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1.8. Під час оцінювання обставин можливого </w:t>
      </w:r>
      <w:proofErr w:type="spellStart"/>
      <w:r w:rsidRPr="00404C62">
        <w:rPr>
          <w:sz w:val="28"/>
          <w:lang w:val="uk-UA"/>
        </w:rPr>
        <w:t>булінгу</w:t>
      </w:r>
      <w:proofErr w:type="spellEnd"/>
      <w:r w:rsidRPr="00404C62">
        <w:rPr>
          <w:sz w:val="28"/>
          <w:lang w:val="uk-UA"/>
        </w:rPr>
        <w:t xml:space="preserve"> враховується встановлений Порядком критерій систематичності: насильство вважається систематичним, якщо воно вчиняється два і більше разів протягом 12 місяців з дня реєстрації повідомлення про перший випадок або з дня його вчинення, навіть якщо про перший випадок офіційно не повідомляли. Застосування цього критерію комісією не є юридичним встановленням факту </w:t>
      </w:r>
      <w:proofErr w:type="spellStart"/>
      <w:r w:rsidRPr="00404C62">
        <w:rPr>
          <w:sz w:val="28"/>
          <w:lang w:val="uk-UA"/>
        </w:rPr>
        <w:t>булінгу</w:t>
      </w:r>
      <w:proofErr w:type="spellEnd"/>
      <w:r w:rsidRPr="00404C62">
        <w:rPr>
          <w:sz w:val="28"/>
          <w:lang w:val="uk-UA"/>
        </w:rPr>
        <w:t>, який встановлюється судом.</w:t>
      </w:r>
    </w:p>
    <w:p w:rsidR="008D3D10" w:rsidRPr="00404C62" w:rsidRDefault="008D3D10" w:rsidP="008D3D10">
      <w:pPr>
        <w:spacing w:before="120" w:after="60" w:line="240" w:lineRule="auto"/>
        <w:jc w:val="center"/>
        <w:rPr>
          <w:sz w:val="28"/>
          <w:szCs w:val="28"/>
          <w:lang w:val="uk-UA"/>
        </w:rPr>
      </w:pPr>
      <w:r w:rsidRPr="00404C62">
        <w:rPr>
          <w:b/>
          <w:sz w:val="28"/>
          <w:szCs w:val="28"/>
          <w:lang w:val="uk-UA"/>
        </w:rPr>
        <w:t>2. Мета, завдання та принципи</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2.1. Метою Положення є забезпечення права кожної дитини на безпечне, поважне та підтримувальне середовище, унеможливлення насильства та жорстокого поводження, своєчасне реагування на повідомлення і організація необхідної допомоги.</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2.2. Основні завдання: запровадження зрозумілого порядку дій; формування нульової толерантності до насильства; доступність повідомлення; облік внутрішніх інцидентів; оцінювання ризиків; навчання працівників; інформування дітей і батьків; міжвідомча взаємодія; підтримка сторін ситуації; моніторинг результативності заходів.</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2.3. Діяльність здійснюється з дотриманням найкращих інтересів дитини, законності, поваги до честі та гідності, недискримінації, конфіденційності, неупередженості, </w:t>
      </w:r>
      <w:proofErr w:type="spellStart"/>
      <w:r w:rsidRPr="00404C62">
        <w:rPr>
          <w:sz w:val="28"/>
          <w:szCs w:val="28"/>
          <w:lang w:val="uk-UA"/>
        </w:rPr>
        <w:t>вікововідповідності</w:t>
      </w:r>
      <w:proofErr w:type="spellEnd"/>
      <w:r w:rsidRPr="00404C62">
        <w:rPr>
          <w:sz w:val="28"/>
          <w:szCs w:val="28"/>
          <w:lang w:val="uk-UA"/>
        </w:rPr>
        <w:t xml:space="preserve"> та недопущення повторної травматизації.</w:t>
      </w:r>
    </w:p>
    <w:p w:rsidR="008D3D10" w:rsidRDefault="008D3D10" w:rsidP="008D3D10">
      <w:pPr>
        <w:spacing w:after="40" w:line="240" w:lineRule="auto"/>
        <w:ind w:firstLine="567"/>
        <w:jc w:val="both"/>
        <w:rPr>
          <w:sz w:val="28"/>
          <w:lang w:val="uk-UA"/>
        </w:rPr>
      </w:pPr>
      <w:r w:rsidRPr="00404C62">
        <w:rPr>
          <w:sz w:val="28"/>
          <w:lang w:val="uk-UA"/>
        </w:rPr>
        <w:t xml:space="preserve">2.4. Дитині забезпечується право бути вислуханою відповідно до її віку та рівня зрілості. Вислуховування проводиться за участю батьків/інших законних представників та практичного психолога або соціального педагога; за письмовою згодою батьків/інших законних представників дитину може бути вислухано без їхньої присутності. Факт вислуховування, форма його </w:t>
      </w:r>
      <w:r w:rsidRPr="00404C62">
        <w:rPr>
          <w:sz w:val="28"/>
          <w:lang w:val="uk-UA"/>
        </w:rPr>
        <w:lastRenderedPageBreak/>
        <w:t>проведення та основний зміст висловленої дитиною позиції обов’язково фіксуються в матеріалах розгляду з дотриманням конфіденційності та недопущенням повторної травматизації.</w:t>
      </w:r>
    </w:p>
    <w:p w:rsidR="00185002" w:rsidRDefault="00185002" w:rsidP="008D3D10">
      <w:pPr>
        <w:spacing w:after="40" w:line="240" w:lineRule="auto"/>
        <w:ind w:firstLine="567"/>
        <w:jc w:val="both"/>
        <w:rPr>
          <w:sz w:val="28"/>
          <w:lang w:val="uk-UA"/>
        </w:rPr>
      </w:pPr>
    </w:p>
    <w:p w:rsidR="00185002" w:rsidRDefault="00185002" w:rsidP="008D3D10">
      <w:pPr>
        <w:spacing w:after="40" w:line="240" w:lineRule="auto"/>
        <w:ind w:firstLine="567"/>
        <w:jc w:val="both"/>
        <w:rPr>
          <w:sz w:val="28"/>
          <w:lang w:val="uk-UA"/>
        </w:rPr>
      </w:pPr>
    </w:p>
    <w:p w:rsidR="00185002" w:rsidRPr="00404C62" w:rsidRDefault="00185002" w:rsidP="008D3D10">
      <w:pPr>
        <w:spacing w:after="40" w:line="240" w:lineRule="auto"/>
        <w:ind w:firstLine="567"/>
        <w:jc w:val="both"/>
        <w:rPr>
          <w:sz w:val="28"/>
          <w:szCs w:val="28"/>
          <w:lang w:val="uk-UA"/>
        </w:rPr>
      </w:pPr>
    </w:p>
    <w:p w:rsidR="008D3D10" w:rsidRPr="00404C62" w:rsidRDefault="008D3D10" w:rsidP="008D3D10">
      <w:pPr>
        <w:spacing w:before="120" w:after="60" w:line="240" w:lineRule="auto"/>
        <w:jc w:val="center"/>
        <w:rPr>
          <w:sz w:val="28"/>
          <w:szCs w:val="28"/>
          <w:lang w:val="uk-UA"/>
        </w:rPr>
      </w:pPr>
      <w:r w:rsidRPr="00404C62">
        <w:rPr>
          <w:b/>
          <w:sz w:val="28"/>
          <w:szCs w:val="28"/>
          <w:lang w:val="uk-UA"/>
        </w:rPr>
        <w:t>3. Система запобігання насильству та жорстокому поводженню</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3.1. ЗДО забезпечує превентивні заходи, заходи з виявлення та реагування, навчання і підвищення обізнаності, а також моніторинг та оцінювання виконання системи відповідно до Типової програми № 658.</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3.2. Для документування ЗДО застосовує затверджені наказом керівника: типову форму первинного повідомлення про підозру на випадок насильства щодо дитини; типову форму реєстрації внутрішнього інциденту (журналу безпеки) або інший спосіб обліку, визначений рішенням ЗДО; типову анкету анонімного опитування для дітей.</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3.3. Працівники, діти у доступній для віку формі та батьки/інші законні представники інформуються про право дитини на захист, способи подання повідомлень, доступні контакти допомоги та загальні правила реагування.</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3.4. ЗДО проводить оцінювання ризиків насильства та жорстокого поводження з дітьми у своїй діяльності та вживає заходів, необхідних для усунення або мінімізації виявлених ризиків.</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3.5. Під час добору та прийняття працівників на роботу враховуються ризики насильства та жорстокого поводження з дітьми. Для закладів дошкільної освіти підтвердження відповідності кандидатів вимогам частини третьої статті 25 Закону України «Про дошкільну освіту» здійснюється відповідно до постанови КМУ від 06.03.2026 № 297. Детальний кадровий алгоритм оформлюється окремим локальним блоком і не дублюється в цьому Положенні.</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3.6. Керівник забезпечує ознайомлення працівників та інших залучених фахівців, які контактують з дітьми, з цим Положенням та інформацією про захист дітей від усіх форм насильства до початку їх роботи з дітьми відповідно до пункту 6 Типової програми № 658. Окреме строкове застереження цього пункту про п’ять робочих днів не тлумачиться як універсальний п’ятиденний строк після прийняття кожного нового працівника.</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3.7. У ЗДО організовуються навчальні, інформаційні та профілактичні заходи для працівників, дітей, батьків/інших законних представників з урахуванням віку дітей і фактичних ризиків закладу.</w:t>
      </w:r>
    </w:p>
    <w:p w:rsidR="008D3D10" w:rsidRPr="00404C62" w:rsidRDefault="008D3D10" w:rsidP="008D3D10">
      <w:pPr>
        <w:spacing w:before="120" w:after="60" w:line="240" w:lineRule="auto"/>
        <w:jc w:val="center"/>
        <w:rPr>
          <w:sz w:val="28"/>
          <w:szCs w:val="28"/>
          <w:lang w:val="uk-UA"/>
        </w:rPr>
      </w:pPr>
      <w:r w:rsidRPr="00404C62">
        <w:rPr>
          <w:b/>
          <w:sz w:val="28"/>
          <w:szCs w:val="28"/>
          <w:lang w:val="uk-UA"/>
        </w:rPr>
        <w:t>4. Подання, реєстрація та облік повідомлень</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4.1. Повідомлення про можливий випадок насильства, жорстокого поводження або ситуацію з ознаками </w:t>
      </w:r>
      <w:proofErr w:type="spellStart"/>
      <w:r w:rsidRPr="00404C62">
        <w:rPr>
          <w:sz w:val="28"/>
          <w:szCs w:val="28"/>
          <w:lang w:val="uk-UA"/>
        </w:rPr>
        <w:t>булінгу</w:t>
      </w:r>
      <w:proofErr w:type="spellEnd"/>
      <w:r w:rsidRPr="00404C62">
        <w:rPr>
          <w:sz w:val="28"/>
          <w:szCs w:val="28"/>
          <w:lang w:val="uk-UA"/>
        </w:rPr>
        <w:t xml:space="preserve"> може подати дитина, працівник, батьки/інші законні представники або інша особа, якій відомі відповідні обставини.</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lastRenderedPageBreak/>
        <w:t>4.2. Повідомлення може бути усним або письмовим; у випадках, передбачених законодавством та локальною системою ЗДО, приймаються також анонімні повідомлення. ЗДО забезпечує декілька доступних каналів: особисте звернення, письмове повідомлення, телефонний зв’язок, електронну пошту, скриньку для повідомлень та/або інші визначені безпечні канали.</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4.3. Відповідальна особа забезпечує реєстрацію та облік повідомлень за обраним ЗДО способом і невідкладну передачу інформації керівнику для розгляду. Для повідомлень про </w:t>
      </w:r>
      <w:proofErr w:type="spellStart"/>
      <w:r w:rsidRPr="00404C62">
        <w:rPr>
          <w:sz w:val="28"/>
          <w:szCs w:val="28"/>
          <w:lang w:val="uk-UA"/>
        </w:rPr>
        <w:t>булінг</w:t>
      </w:r>
      <w:proofErr w:type="spellEnd"/>
      <w:r w:rsidRPr="00404C62">
        <w:rPr>
          <w:sz w:val="28"/>
          <w:szCs w:val="28"/>
          <w:lang w:val="uk-UA"/>
        </w:rPr>
        <w:t xml:space="preserve"> у закладі освіти застосовуються правила реєстрації, встановлені чинним Порядком МОН № 1646.</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4.4. Анонімність або неповнота повідомлення не є підставою для його автоматичного ігнорування. Подальші дії визначаються з урахуванням змісту, наявних відомостей, актуального ризику та вимог законодавства.</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4.5. Якщо повідомлення стосується можливого насильства з боку керівника ЗДО, працівники, батьки, інші законні представники або свідки повідомляють засновника/відповідний орган управління, який виконує визначені законодавством функції щодо такого повідомлення.</w:t>
      </w:r>
    </w:p>
    <w:p w:rsidR="008D3D10" w:rsidRPr="00404C62" w:rsidRDefault="008D3D10" w:rsidP="008D3D10">
      <w:pPr>
        <w:spacing w:before="120" w:after="60" w:line="240" w:lineRule="auto"/>
        <w:jc w:val="center"/>
        <w:rPr>
          <w:sz w:val="28"/>
          <w:szCs w:val="28"/>
          <w:lang w:val="uk-UA"/>
        </w:rPr>
      </w:pPr>
      <w:r w:rsidRPr="00404C62">
        <w:rPr>
          <w:b/>
          <w:sz w:val="28"/>
          <w:szCs w:val="28"/>
          <w:lang w:val="uk-UA"/>
        </w:rPr>
        <w:t>5. Первинні дії працівника та керівника</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5.1. Працівник, який безпосередньо виявив ознаки насильства або жорстокого поводження з дитиною, виконує невідкладні дії, передбачені Порядком № 1513: вживає заходів для припинення небезпечної дії; за потреби надає </w:t>
      </w:r>
      <w:proofErr w:type="spellStart"/>
      <w:r w:rsidRPr="00404C62">
        <w:rPr>
          <w:sz w:val="28"/>
          <w:szCs w:val="28"/>
          <w:lang w:val="uk-UA"/>
        </w:rPr>
        <w:t>домедичну</w:t>
      </w:r>
      <w:proofErr w:type="spellEnd"/>
      <w:r w:rsidRPr="00404C62">
        <w:rPr>
          <w:sz w:val="28"/>
          <w:szCs w:val="28"/>
          <w:lang w:val="uk-UA"/>
        </w:rPr>
        <w:t xml:space="preserve"> допомогу, викликає екстрену медичну допомогу та звертається до уповноваженого підрозділу Національної поліції; повідомляє керівника та інших осіб у випадках і порядку, визначених законодавством.</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5.2. Працівник, який отримав повідомлення або помітив прояви, що можуть свідчити про небезпеку, не проводить власного розслідування і забезпечує передання інформації за визначеним локальним маршрутом.</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5.3. Керівник розглядає повідомлення та діє відповідно до Порядку № 1513 і, якщо повідомлення стосується ситуації з ознаками </w:t>
      </w:r>
      <w:proofErr w:type="spellStart"/>
      <w:r w:rsidRPr="00404C62">
        <w:rPr>
          <w:sz w:val="28"/>
          <w:szCs w:val="28"/>
          <w:lang w:val="uk-UA"/>
        </w:rPr>
        <w:t>булінгу</w:t>
      </w:r>
      <w:proofErr w:type="spellEnd"/>
      <w:r w:rsidRPr="00404C62">
        <w:rPr>
          <w:sz w:val="28"/>
          <w:szCs w:val="28"/>
          <w:lang w:val="uk-UA"/>
        </w:rPr>
        <w:t xml:space="preserve"> у закладі освіти, — з урахуванням Порядку МОН № 1646 у чинній редакції.</w:t>
      </w:r>
    </w:p>
    <w:p w:rsidR="008D3D10" w:rsidRPr="00404C62" w:rsidRDefault="008D3D10" w:rsidP="008D3D10">
      <w:pPr>
        <w:spacing w:after="40" w:line="240" w:lineRule="auto"/>
        <w:ind w:firstLine="567"/>
        <w:jc w:val="both"/>
        <w:rPr>
          <w:sz w:val="28"/>
          <w:szCs w:val="28"/>
          <w:lang w:val="uk-UA"/>
        </w:rPr>
      </w:pPr>
      <w:r w:rsidRPr="00404C62">
        <w:rPr>
          <w:sz w:val="28"/>
          <w:lang w:val="uk-UA"/>
        </w:rPr>
        <w:t>5.4. Зареєстроване повідомлення, що розглядається відповідно до Порядку МОН № 1646 у чинній редакції зі змінами № 961, керівник закладу освіти розглядає протягом однієї доби з дня реєстрації. Якщо виявлено ознаки насильства, невідкладні повідомлення уповноваженим органам здійснюються у строки, встановлені чинними порядками; детальний маршрут строків і документування викладається у файлі 04 «Реагування і документування випадку».</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5.5. У разі відсутності ознак насильства інформація не вважається автоматично «закритою»: оцінюються можливі ризики та за потреби визначаються заходи їх усунення або мінімізації.</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5.6. У разі підозри на сексуальне насильство працівники ЗДО не проводять самостійного детального доказового опитування дитини; ЗДО діє відповідно до спеціальних процедур, установлених законодавством.</w:t>
      </w:r>
    </w:p>
    <w:p w:rsidR="008D3D10" w:rsidRPr="00404C62" w:rsidRDefault="008D3D10" w:rsidP="008D3D10">
      <w:pPr>
        <w:spacing w:before="120" w:after="60" w:line="240" w:lineRule="auto"/>
        <w:jc w:val="center"/>
        <w:rPr>
          <w:sz w:val="28"/>
          <w:szCs w:val="28"/>
          <w:lang w:val="uk-UA"/>
        </w:rPr>
      </w:pPr>
      <w:r w:rsidRPr="00404C62">
        <w:rPr>
          <w:b/>
          <w:sz w:val="28"/>
          <w:szCs w:val="28"/>
          <w:lang w:val="uk-UA"/>
        </w:rPr>
        <w:t>6. Комісія та особливості розгляду повідомлень</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lastRenderedPageBreak/>
        <w:t xml:space="preserve">6.1. У ЗДО утворюється одна комісія з розгляду випадків насильства та/або жорстокого поводження з дітьми, яка виконує свої обов’язки на постійній основі та в межах чинного законодавства розглядає також повідомлення про ситуації з ознаками </w:t>
      </w:r>
      <w:proofErr w:type="spellStart"/>
      <w:r w:rsidRPr="00404C62">
        <w:rPr>
          <w:sz w:val="28"/>
          <w:szCs w:val="28"/>
          <w:lang w:val="uk-UA"/>
        </w:rPr>
        <w:t>булінгу</w:t>
      </w:r>
      <w:proofErr w:type="spellEnd"/>
      <w:r w:rsidRPr="00404C62">
        <w:rPr>
          <w:sz w:val="28"/>
          <w:szCs w:val="28"/>
          <w:lang w:val="uk-UA"/>
        </w:rPr>
        <w:t xml:space="preserve"> (цькування).</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6.2. Склад комісії формується та погоджується зі службою у справах дітей за місцем розташування ЗДО відповідно до Порядку № 1513 і затверджується окремим наказом керівника. Вимоги до кількісного та персонального складу, кворуму, голосування, строків роботи та протоколу визначаються Порядком № 1513 і не дублюються окремим локальним «Положенням про комісію».</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6.3. Комісія оцінює обставини та потреби сторін ситуації, визначає необхідні соціальні та психолого-педагогічні послуги, заходи допомоги і підтримки, рекомендації працівникам і батькам/іншим законним представникам, заходи усунення причин і ризиків та здійснює моніторинг виконання рекомендацій у межах повноважень.</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6.4. Протокол засідання комісії оформлюється за нормативною формою згідно з додатком 1 до Порядку № 1513. Локальні робочі картки не замінюють цей протокол.</w:t>
      </w:r>
    </w:p>
    <w:p w:rsidR="008D3D10" w:rsidRPr="00404C62" w:rsidRDefault="008D3D10" w:rsidP="008D3D10">
      <w:pPr>
        <w:spacing w:after="40" w:line="240" w:lineRule="auto"/>
        <w:ind w:firstLine="567"/>
        <w:jc w:val="both"/>
        <w:rPr>
          <w:sz w:val="28"/>
          <w:szCs w:val="28"/>
          <w:lang w:val="uk-UA"/>
        </w:rPr>
      </w:pPr>
      <w:r w:rsidRPr="00404C62">
        <w:rPr>
          <w:sz w:val="28"/>
          <w:szCs w:val="28"/>
          <w:lang w:val="uk-UA"/>
        </w:rPr>
        <w:t xml:space="preserve">6.5. Комісія не встановлює юридичний факт </w:t>
      </w:r>
      <w:proofErr w:type="spellStart"/>
      <w:r w:rsidRPr="00404C62">
        <w:rPr>
          <w:sz w:val="28"/>
          <w:szCs w:val="28"/>
          <w:lang w:val="uk-UA"/>
        </w:rPr>
        <w:t>булінгу</w:t>
      </w:r>
      <w:proofErr w:type="spellEnd"/>
      <w:r w:rsidRPr="00404C62">
        <w:rPr>
          <w:sz w:val="28"/>
          <w:szCs w:val="28"/>
          <w:lang w:val="uk-UA"/>
        </w:rPr>
        <w:t xml:space="preserve"> (цькування), не підміняє Національну поліцію, службу у справах дітей, суд чи інші уповноважені органи.</w:t>
      </w:r>
    </w:p>
    <w:p w:rsidR="008D3D10" w:rsidRPr="00404C62" w:rsidRDefault="008D3D10" w:rsidP="008D3D10">
      <w:pPr>
        <w:spacing w:before="120" w:after="60" w:line="240" w:lineRule="auto"/>
        <w:jc w:val="center"/>
        <w:rPr>
          <w:sz w:val="28"/>
          <w:szCs w:val="28"/>
          <w:lang w:val="uk-UA"/>
        </w:rPr>
      </w:pPr>
      <w:r w:rsidRPr="00404C62">
        <w:rPr>
          <w:b/>
          <w:sz w:val="28"/>
          <w:lang w:val="uk-UA"/>
        </w:rPr>
        <w:t>7. Заходи виховного впливу, психологічна допомога та підтримка</w:t>
      </w:r>
    </w:p>
    <w:p w:rsidR="008D3D10" w:rsidRPr="00404C62" w:rsidRDefault="008D3D10" w:rsidP="008D3D10">
      <w:pPr>
        <w:spacing w:after="40" w:line="240" w:lineRule="auto"/>
        <w:ind w:firstLine="567"/>
        <w:jc w:val="both"/>
        <w:rPr>
          <w:sz w:val="28"/>
          <w:szCs w:val="28"/>
          <w:lang w:val="uk-UA"/>
        </w:rPr>
      </w:pPr>
      <w:r w:rsidRPr="00404C62">
        <w:rPr>
          <w:sz w:val="28"/>
          <w:lang w:val="uk-UA"/>
        </w:rPr>
        <w:t>7.1. Заходи виховного впливу застосовуються відповідно до Порядку, затвердженого наказом МОН від 28.12.2019 № 1646 у чинній редакції зі змінами, внесеними наказом МОН від 18.06.2026 № 961. Їх метою є відновлення та нормалізація відносин між кривдниками, постраждалими особами і свідками насильства, недопущення повторення випадку насильства та загальна превенція таких випадків.</w:t>
      </w:r>
    </w:p>
    <w:p w:rsidR="008D3D10" w:rsidRPr="00404C62" w:rsidRDefault="008D3D10" w:rsidP="008D3D10">
      <w:pPr>
        <w:spacing w:after="40" w:line="240" w:lineRule="auto"/>
        <w:ind w:firstLine="567"/>
        <w:jc w:val="both"/>
        <w:rPr>
          <w:sz w:val="28"/>
          <w:szCs w:val="28"/>
          <w:lang w:val="uk-UA"/>
        </w:rPr>
      </w:pPr>
      <w:r w:rsidRPr="00404C62">
        <w:rPr>
          <w:sz w:val="28"/>
          <w:lang w:val="uk-UA"/>
        </w:rPr>
        <w:t>7.2. Заходи виховного впливу спрямовуються, зокрема, на корекцію деструктивних реакцій і способів поведінки, психологічну допомогу та підтримку сторін ситуації з дотриманням прав, найкращих інтересів дитини, її віку та рівня зрілості.</w:t>
      </w:r>
    </w:p>
    <w:p w:rsidR="008D3D10" w:rsidRPr="00404C62" w:rsidRDefault="008D3D10" w:rsidP="008D3D10">
      <w:pPr>
        <w:spacing w:after="40" w:line="240" w:lineRule="auto"/>
        <w:ind w:firstLine="567"/>
        <w:jc w:val="both"/>
        <w:rPr>
          <w:sz w:val="28"/>
          <w:szCs w:val="28"/>
          <w:lang w:val="uk-UA"/>
        </w:rPr>
      </w:pPr>
      <w:r w:rsidRPr="00404C62">
        <w:rPr>
          <w:sz w:val="28"/>
          <w:lang w:val="uk-UA"/>
        </w:rPr>
        <w:t>7.3. Комісія визначає заходи виховного впливу, здійснює моніторинг їх ефективності та за потреби коригує їх. Рішення комісії має містити мету, конкретні завдання, зміст, методи та форми заходів виховного впливу, психологічної допомоги та підтримки; критерії визначення співвідношення між запланованими та отриманими результатами; строки та суб’єктів, відповідальних за реалізацію відповідних заходів.</w:t>
      </w:r>
    </w:p>
    <w:p w:rsidR="008D3D10" w:rsidRPr="00404C62" w:rsidRDefault="008D3D10" w:rsidP="008D3D10">
      <w:pPr>
        <w:spacing w:after="40" w:line="240" w:lineRule="auto"/>
        <w:ind w:firstLine="567"/>
        <w:jc w:val="both"/>
        <w:rPr>
          <w:sz w:val="28"/>
          <w:szCs w:val="28"/>
          <w:lang w:val="uk-UA"/>
        </w:rPr>
      </w:pPr>
      <w:r w:rsidRPr="00404C62">
        <w:rPr>
          <w:sz w:val="28"/>
          <w:lang w:val="uk-UA"/>
        </w:rPr>
        <w:t>7.4. Реалізація визначених заходів забезпечується у межах компетенції педагогічними працівниками та іншими суб’єктами, залученими відповідно до рішення комісії і законодавства.</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7.5. Психологічний та соціально-педагогічний супровід застосування заходів виховного впливу здійснюють у межах посадових обов’язків </w:t>
      </w:r>
      <w:r w:rsidRPr="00404C62">
        <w:rPr>
          <w:sz w:val="28"/>
          <w:lang w:val="uk-UA"/>
        </w:rPr>
        <w:lastRenderedPageBreak/>
        <w:t>практичний психолог та соціальний педагог. Зміст супроводу визначається відповідно до чинного Порядку, професійної компетентності та потреб сторін ситуації.</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7.6. Діти, які вчинили </w:t>
      </w:r>
      <w:proofErr w:type="spellStart"/>
      <w:r w:rsidRPr="00404C62">
        <w:rPr>
          <w:sz w:val="28"/>
          <w:lang w:val="uk-UA"/>
        </w:rPr>
        <w:t>булінг</w:t>
      </w:r>
      <w:proofErr w:type="spellEnd"/>
      <w:r w:rsidRPr="00404C62">
        <w:rPr>
          <w:sz w:val="28"/>
          <w:lang w:val="uk-UA"/>
        </w:rPr>
        <w:t xml:space="preserve"> (цькування), або стосовно яких його вчинено, мають право на отримання послуги із соціально-психологічної реабілітації відповідно до законодавства. ЗДО у межах повноважень сприяє доступу до такої допомоги та взаємодіє з уповноваженими суб’єктами.</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7.7. Якщо рішенням суду особу, яка вчинила </w:t>
      </w:r>
      <w:proofErr w:type="spellStart"/>
      <w:r w:rsidRPr="00404C62">
        <w:rPr>
          <w:sz w:val="28"/>
          <w:lang w:val="uk-UA"/>
        </w:rPr>
        <w:t>булінг</w:t>
      </w:r>
      <w:proofErr w:type="spellEnd"/>
      <w:r w:rsidRPr="00404C62">
        <w:rPr>
          <w:sz w:val="28"/>
          <w:lang w:val="uk-UA"/>
        </w:rPr>
        <w:t xml:space="preserve"> (цькування), направлено для проходження Типової програми для дітей та інших осіб, які вчинили </w:t>
      </w:r>
      <w:proofErr w:type="spellStart"/>
      <w:r w:rsidRPr="00404C62">
        <w:rPr>
          <w:sz w:val="28"/>
          <w:lang w:val="uk-UA"/>
        </w:rPr>
        <w:t>булінг</w:t>
      </w:r>
      <w:proofErr w:type="spellEnd"/>
      <w:r w:rsidRPr="00404C62">
        <w:rPr>
          <w:sz w:val="28"/>
          <w:lang w:val="uk-UA"/>
        </w:rPr>
        <w:t xml:space="preserve"> (цькування), затвердженої наказом </w:t>
      </w:r>
      <w:proofErr w:type="spellStart"/>
      <w:r w:rsidRPr="00404C62">
        <w:rPr>
          <w:sz w:val="28"/>
          <w:lang w:val="uk-UA"/>
        </w:rPr>
        <w:t>Мінсоцполітики</w:t>
      </w:r>
      <w:proofErr w:type="spellEnd"/>
      <w:r w:rsidRPr="00404C62">
        <w:rPr>
          <w:sz w:val="28"/>
          <w:lang w:val="uk-UA"/>
        </w:rPr>
        <w:t xml:space="preserve"> від 11.06.2025 № 294-Н, керівник ЗДО сприяє її проходженню. За відсутності такого рішення комісія може рекомендувати добровільне проходження відповідної програми у порядку, визначеному законодавством.</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7.8. Комісія може рекомендувати особам, які стали свідками або постраждали від насильства, зокрема </w:t>
      </w:r>
      <w:proofErr w:type="spellStart"/>
      <w:r w:rsidRPr="00404C62">
        <w:rPr>
          <w:sz w:val="28"/>
          <w:lang w:val="uk-UA"/>
        </w:rPr>
        <w:t>булінгу</w:t>
      </w:r>
      <w:proofErr w:type="spellEnd"/>
      <w:r w:rsidRPr="00404C62">
        <w:rPr>
          <w:sz w:val="28"/>
          <w:lang w:val="uk-UA"/>
        </w:rPr>
        <w:t xml:space="preserve"> (цькування), проходження Типової програми для дітей та інших осіб, які постраждали від </w:t>
      </w:r>
      <w:proofErr w:type="spellStart"/>
      <w:r w:rsidRPr="00404C62">
        <w:rPr>
          <w:sz w:val="28"/>
          <w:lang w:val="uk-UA"/>
        </w:rPr>
        <w:t>булінгу</w:t>
      </w:r>
      <w:proofErr w:type="spellEnd"/>
      <w:r w:rsidRPr="00404C62">
        <w:rPr>
          <w:sz w:val="28"/>
          <w:lang w:val="uk-UA"/>
        </w:rPr>
        <w:t xml:space="preserve"> (цькування) або стали його свідком, затвердженої наказом </w:t>
      </w:r>
      <w:proofErr w:type="spellStart"/>
      <w:r w:rsidRPr="00404C62">
        <w:rPr>
          <w:sz w:val="28"/>
          <w:lang w:val="uk-UA"/>
        </w:rPr>
        <w:t>Мінсоцполітики</w:t>
      </w:r>
      <w:proofErr w:type="spellEnd"/>
      <w:r w:rsidRPr="00404C62">
        <w:rPr>
          <w:sz w:val="28"/>
          <w:lang w:val="uk-UA"/>
        </w:rPr>
        <w:t xml:space="preserve"> від 06.06.2025 № 283-Н. Керівник ЗДО сприяє проходженню рекомендованої програми у межах своїх повноважень.</w:t>
      </w:r>
    </w:p>
    <w:p w:rsidR="008D3D10" w:rsidRPr="00404C62" w:rsidRDefault="008D3D10" w:rsidP="008D3D10">
      <w:pPr>
        <w:spacing w:before="120" w:after="60" w:line="240" w:lineRule="auto"/>
        <w:jc w:val="center"/>
        <w:rPr>
          <w:sz w:val="28"/>
          <w:szCs w:val="28"/>
          <w:lang w:val="uk-UA"/>
        </w:rPr>
      </w:pPr>
      <w:r w:rsidRPr="00404C62">
        <w:rPr>
          <w:b/>
          <w:sz w:val="28"/>
          <w:lang w:val="uk-UA"/>
        </w:rPr>
        <w:t>8. Підтримка дитини, конфіденційність та захист даних</w:t>
      </w:r>
    </w:p>
    <w:p w:rsidR="008D3D10" w:rsidRPr="00404C62" w:rsidRDefault="008D3D10" w:rsidP="008D3D10">
      <w:pPr>
        <w:spacing w:after="40" w:line="240" w:lineRule="auto"/>
        <w:ind w:firstLine="567"/>
        <w:jc w:val="both"/>
        <w:rPr>
          <w:sz w:val="28"/>
          <w:szCs w:val="28"/>
          <w:lang w:val="uk-UA"/>
        </w:rPr>
      </w:pPr>
      <w:r w:rsidRPr="00404C62">
        <w:rPr>
          <w:sz w:val="28"/>
          <w:lang w:val="uk-UA"/>
        </w:rPr>
        <w:t>8.1. За результатами розгляду повідомлення та оцінювання потреб ЗДО забезпечує психолого-педагогічні, соціально-педагогічні та інші заходи підтримки в межах своїх повноважень і рішень комісії.</w:t>
      </w:r>
    </w:p>
    <w:p w:rsidR="008D3D10" w:rsidRPr="00404C62" w:rsidRDefault="008D3D10" w:rsidP="008D3D10">
      <w:pPr>
        <w:spacing w:after="40" w:line="240" w:lineRule="auto"/>
        <w:ind w:firstLine="567"/>
        <w:jc w:val="both"/>
        <w:rPr>
          <w:sz w:val="28"/>
          <w:szCs w:val="28"/>
          <w:lang w:val="uk-UA"/>
        </w:rPr>
      </w:pPr>
      <w:r w:rsidRPr="00404C62">
        <w:rPr>
          <w:sz w:val="28"/>
          <w:lang w:val="uk-UA"/>
        </w:rPr>
        <w:t>8.2. Практичний психолог і соціальний педагог (за наявності відповідних посад) працюють у межах професійної компетенції. Психологічна/соціально-педагогічна робота не є розслідуванням і не встановлює юридичного факту правопорушення.</w:t>
      </w:r>
    </w:p>
    <w:p w:rsidR="008D3D10" w:rsidRPr="00404C62" w:rsidRDefault="008D3D10" w:rsidP="008D3D10">
      <w:pPr>
        <w:spacing w:after="40" w:line="240" w:lineRule="auto"/>
        <w:ind w:firstLine="567"/>
        <w:jc w:val="both"/>
        <w:rPr>
          <w:sz w:val="28"/>
          <w:szCs w:val="28"/>
          <w:lang w:val="uk-UA"/>
        </w:rPr>
      </w:pPr>
      <w:r w:rsidRPr="00404C62">
        <w:rPr>
          <w:sz w:val="28"/>
          <w:lang w:val="uk-UA"/>
        </w:rPr>
        <w:t>8.3. Під час взаємодії з дитиною мінімізується повторне деталізоване опитування; не допускаються примусове примирення, звинувачення, публічне обговорення ситуації або інші дії, що можуть завдати додаткової шкоди.</w:t>
      </w:r>
    </w:p>
    <w:p w:rsidR="008D3D10" w:rsidRPr="00404C62" w:rsidRDefault="008D3D10" w:rsidP="008D3D10">
      <w:pPr>
        <w:spacing w:after="40" w:line="240" w:lineRule="auto"/>
        <w:ind w:firstLine="567"/>
        <w:jc w:val="both"/>
        <w:rPr>
          <w:sz w:val="28"/>
          <w:szCs w:val="28"/>
          <w:lang w:val="uk-UA"/>
        </w:rPr>
      </w:pPr>
      <w:r w:rsidRPr="00404C62">
        <w:rPr>
          <w:sz w:val="28"/>
          <w:lang w:val="uk-UA"/>
        </w:rPr>
        <w:t>8.4. Відомості про дитину та матеріали конкретного випадку використовуються лише в обсязі, необхідному для захисту дитини та виконання законних повноважень. Доступ до матеріалів обмежується відповідно до законодавства про захист персональних даних, діловодство та архівне зберігання.</w:t>
      </w:r>
    </w:p>
    <w:p w:rsidR="008D3D10" w:rsidRPr="00404C62" w:rsidRDefault="008D3D10" w:rsidP="008D3D10">
      <w:pPr>
        <w:spacing w:after="40" w:line="240" w:lineRule="auto"/>
        <w:ind w:firstLine="567"/>
        <w:jc w:val="both"/>
        <w:rPr>
          <w:sz w:val="28"/>
          <w:szCs w:val="28"/>
          <w:lang w:val="uk-UA"/>
        </w:rPr>
      </w:pPr>
      <w:r w:rsidRPr="00404C62">
        <w:rPr>
          <w:sz w:val="28"/>
          <w:lang w:val="uk-UA"/>
        </w:rPr>
        <w:t>8.5. Персональні дані та обставини конкретного випадку не поширюються у батьківських чи загальнодоступних робочих чатах, соціальних мережах, на стендах або серед осіб, які не беруть участі в реагуванні.</w:t>
      </w:r>
    </w:p>
    <w:p w:rsidR="008D3D10" w:rsidRPr="00404C62" w:rsidRDefault="008D3D10" w:rsidP="008D3D10">
      <w:pPr>
        <w:spacing w:before="120" w:after="60" w:line="240" w:lineRule="auto"/>
        <w:jc w:val="center"/>
        <w:rPr>
          <w:sz w:val="28"/>
          <w:szCs w:val="28"/>
          <w:lang w:val="uk-UA"/>
        </w:rPr>
      </w:pPr>
      <w:r w:rsidRPr="00404C62">
        <w:rPr>
          <w:b/>
          <w:sz w:val="28"/>
          <w:lang w:val="uk-UA"/>
        </w:rPr>
        <w:t>9. Оцінювання ризиків, моніторинг і перегляд Положення</w:t>
      </w:r>
    </w:p>
    <w:p w:rsidR="008D3D10" w:rsidRPr="00404C62" w:rsidRDefault="008D3D10" w:rsidP="008D3D10">
      <w:pPr>
        <w:spacing w:after="40" w:line="240" w:lineRule="auto"/>
        <w:ind w:firstLine="567"/>
        <w:jc w:val="both"/>
        <w:rPr>
          <w:sz w:val="28"/>
          <w:szCs w:val="28"/>
          <w:lang w:val="uk-UA"/>
        </w:rPr>
      </w:pPr>
      <w:r w:rsidRPr="00404C62">
        <w:rPr>
          <w:sz w:val="28"/>
          <w:lang w:val="uk-UA"/>
        </w:rPr>
        <w:t>9.1. ЗДО регулярно оцінює ризики насильства та жорстокого поводження з дітьми і визначає конкретні заходи щодо їх усунення або мінімізації.</w:t>
      </w:r>
    </w:p>
    <w:p w:rsidR="008D3D10" w:rsidRPr="00404C62" w:rsidRDefault="008D3D10" w:rsidP="008D3D10">
      <w:pPr>
        <w:spacing w:after="40" w:line="240" w:lineRule="auto"/>
        <w:ind w:firstLine="567"/>
        <w:jc w:val="both"/>
        <w:rPr>
          <w:sz w:val="28"/>
          <w:szCs w:val="28"/>
          <w:lang w:val="uk-UA"/>
        </w:rPr>
      </w:pPr>
      <w:r w:rsidRPr="00404C62">
        <w:rPr>
          <w:sz w:val="28"/>
          <w:lang w:val="uk-UA"/>
        </w:rPr>
        <w:t>9.2. Для оцінювання ефективності системи можуть використовуватися дані обліку інцидентів, результати типової анкети дітей, оцінювання ризиків, дані навчання працівників, виконання рішень комісії та інші законні джерела. Рекомендовані локальні анкети чи карти не набувають статусу нормативно обов’язкових форм лише через їх використання ЗДО.</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9.3. Результати аналізуються </w:t>
      </w:r>
      <w:proofErr w:type="spellStart"/>
      <w:r w:rsidRPr="00404C62">
        <w:rPr>
          <w:sz w:val="28"/>
          <w:lang w:val="uk-UA"/>
        </w:rPr>
        <w:t>неперсоналізовано</w:t>
      </w:r>
      <w:proofErr w:type="spellEnd"/>
      <w:r w:rsidRPr="00404C62">
        <w:rPr>
          <w:sz w:val="28"/>
          <w:lang w:val="uk-UA"/>
        </w:rPr>
        <w:t xml:space="preserve"> настільки, наскільки це можливо, і використовуються для коригування Плану заходів, локальних процедур, навчання працівників та організації безпечного середовища.</w:t>
      </w:r>
    </w:p>
    <w:p w:rsidR="008D3D10" w:rsidRPr="00404C62" w:rsidRDefault="008D3D10" w:rsidP="008D3D10">
      <w:pPr>
        <w:spacing w:after="40" w:line="240" w:lineRule="auto"/>
        <w:ind w:firstLine="567"/>
        <w:jc w:val="both"/>
        <w:rPr>
          <w:sz w:val="28"/>
          <w:szCs w:val="28"/>
          <w:lang w:val="uk-UA"/>
        </w:rPr>
      </w:pPr>
      <w:r w:rsidRPr="00404C62">
        <w:rPr>
          <w:sz w:val="28"/>
          <w:lang w:val="uk-UA"/>
        </w:rPr>
        <w:t>9.4. Це Положення переглядається у разі зміни законодавства або якщо результати оцінювання ризиків/моніторингу свідчать про необхідність його вдосконалення. Зміни затверджуються в установленому в ЗДО порядку.</w:t>
      </w:r>
    </w:p>
    <w:p w:rsidR="008D3D10" w:rsidRPr="00404C62" w:rsidRDefault="008D3D10" w:rsidP="008D3D10">
      <w:pPr>
        <w:spacing w:before="120" w:after="60" w:line="240" w:lineRule="auto"/>
        <w:jc w:val="center"/>
        <w:rPr>
          <w:sz w:val="28"/>
          <w:szCs w:val="28"/>
          <w:lang w:val="uk-UA"/>
        </w:rPr>
      </w:pPr>
      <w:r w:rsidRPr="00404C62">
        <w:rPr>
          <w:b/>
          <w:sz w:val="28"/>
          <w:lang w:val="uk-UA"/>
        </w:rPr>
        <w:t>10. Прикінцеві положення</w:t>
      </w:r>
    </w:p>
    <w:p w:rsidR="008D3D10" w:rsidRPr="00404C62" w:rsidRDefault="008D3D10" w:rsidP="008D3D10">
      <w:pPr>
        <w:spacing w:after="40" w:line="240" w:lineRule="auto"/>
        <w:ind w:firstLine="567"/>
        <w:jc w:val="both"/>
        <w:rPr>
          <w:sz w:val="28"/>
          <w:szCs w:val="28"/>
          <w:lang w:val="uk-UA"/>
        </w:rPr>
      </w:pPr>
      <w:r w:rsidRPr="00404C62">
        <w:rPr>
          <w:sz w:val="28"/>
          <w:lang w:val="uk-UA"/>
        </w:rPr>
        <w:t>10.1. Положення набирає чинності з дати, визначеної наказом керівника ЗДО.</w:t>
      </w:r>
    </w:p>
    <w:p w:rsidR="008D3D10" w:rsidRPr="00404C62" w:rsidRDefault="008D3D10" w:rsidP="008D3D10">
      <w:pPr>
        <w:spacing w:after="40" w:line="240" w:lineRule="auto"/>
        <w:ind w:firstLine="567"/>
        <w:jc w:val="both"/>
        <w:rPr>
          <w:sz w:val="28"/>
          <w:szCs w:val="28"/>
          <w:lang w:val="uk-UA"/>
        </w:rPr>
      </w:pPr>
      <w:r w:rsidRPr="00404C62">
        <w:rPr>
          <w:sz w:val="28"/>
          <w:lang w:val="uk-UA"/>
        </w:rPr>
        <w:t>10.2. Типові форми, передбачені постановою КМУ № 658, затверджені тим самим наказом окремими додатками 2–4. Вони не є «обов’язковими додатками саме до Положення», оскільки нормативна вимога полягає в їх затвердженні ЗДО.</w:t>
      </w:r>
    </w:p>
    <w:p w:rsidR="008D3D10" w:rsidRPr="00404C62" w:rsidRDefault="008D3D10" w:rsidP="008D3D10">
      <w:pPr>
        <w:spacing w:after="40" w:line="240" w:lineRule="auto"/>
        <w:ind w:firstLine="567"/>
        <w:jc w:val="both"/>
        <w:rPr>
          <w:sz w:val="28"/>
          <w:szCs w:val="28"/>
          <w:lang w:val="uk-UA"/>
        </w:rPr>
      </w:pPr>
      <w:r w:rsidRPr="00404C62">
        <w:rPr>
          <w:sz w:val="28"/>
          <w:lang w:val="uk-UA"/>
        </w:rPr>
        <w:t xml:space="preserve">10.3. Алгоритми, пам’ятки, карти спостереження, плани підтримки, анкети для батьків/працівників, тести, </w:t>
      </w:r>
      <w:proofErr w:type="spellStart"/>
      <w:r w:rsidRPr="00404C62">
        <w:rPr>
          <w:sz w:val="28"/>
          <w:lang w:val="uk-UA"/>
        </w:rPr>
        <w:t>чеклісти</w:t>
      </w:r>
      <w:proofErr w:type="spellEnd"/>
      <w:r w:rsidRPr="00404C62">
        <w:rPr>
          <w:sz w:val="28"/>
          <w:lang w:val="uk-UA"/>
        </w:rPr>
        <w:t xml:space="preserve"> та аналітичні шаблони є локальними або методичними інструментами і використовуються лише за умови, що не підміняють нормативно встановлені форми та процедури.</w:t>
      </w:r>
    </w:p>
    <w:p w:rsidR="008D3D10" w:rsidRPr="00404C62" w:rsidRDefault="008D3D10" w:rsidP="008D3D10">
      <w:pPr>
        <w:spacing w:after="40" w:line="240" w:lineRule="auto"/>
        <w:ind w:firstLine="567"/>
        <w:jc w:val="both"/>
        <w:rPr>
          <w:sz w:val="28"/>
          <w:szCs w:val="28"/>
          <w:lang w:val="uk-UA"/>
        </w:rPr>
      </w:pPr>
      <w:r w:rsidRPr="00404C62">
        <w:rPr>
          <w:sz w:val="28"/>
          <w:lang w:val="uk-UA"/>
        </w:rPr>
        <w:t>10.4. У разі суперечності локальної форми або цього Положення з нормативно-правовим актом застосовується чинна норма законодавства, а локальний документ підлягає невідкладному актуалізуванню.</w:t>
      </w:r>
    </w:p>
    <w:p w:rsidR="008D3D10" w:rsidRPr="00404C62" w:rsidRDefault="008D3D10" w:rsidP="008D3D10">
      <w:pPr>
        <w:rPr>
          <w:sz w:val="28"/>
          <w:szCs w:val="28"/>
          <w:lang w:val="uk-UA"/>
        </w:rPr>
      </w:pPr>
    </w:p>
    <w:p w:rsidR="008D3D10" w:rsidRDefault="008D3D10" w:rsidP="008D3D10">
      <w:pPr>
        <w:spacing w:after="0" w:line="240" w:lineRule="auto"/>
        <w:ind w:left="5954"/>
        <w:jc w:val="both"/>
        <w:rPr>
          <w:sz w:val="28"/>
          <w:szCs w:val="28"/>
          <w:lang w:val="uk-UA"/>
        </w:rPr>
      </w:pPr>
    </w:p>
    <w:p w:rsidR="00E97B56" w:rsidRPr="008D3D10" w:rsidRDefault="00E97B56">
      <w:pPr>
        <w:rPr>
          <w:lang w:val="uk-UA"/>
        </w:rPr>
      </w:pPr>
    </w:p>
    <w:sectPr w:rsidR="00E97B56" w:rsidRPr="008D3D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2DC"/>
    <w:rsid w:val="00185002"/>
    <w:rsid w:val="004C32DC"/>
    <w:rsid w:val="008D3D10"/>
    <w:rsid w:val="00CF28F6"/>
    <w:rsid w:val="00E97B56"/>
    <w:rsid w:val="00F7231B"/>
    <w:rsid w:val="00FC0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573074-85E2-4250-9BDB-87AC5811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D10"/>
    <w:pPr>
      <w:suppressAutoHyphens/>
    </w:pPr>
    <w:rPr>
      <w:rFonts w:ascii="Times New Roman" w:eastAsia="Times New Roman" w:hAnsi="Times New Roman" w:cs="Times New Roman"/>
      <w:sz w:val="25"/>
      <w:lang w:val="en-US" w:eastAsia="zh-CN"/>
    </w:rPr>
  </w:style>
  <w:style w:type="paragraph" w:styleId="3">
    <w:name w:val="heading 3"/>
    <w:basedOn w:val="a"/>
    <w:link w:val="30"/>
    <w:uiPriority w:val="9"/>
    <w:unhideWhenUsed/>
    <w:qFormat/>
    <w:rsid w:val="00FC04D2"/>
    <w:pPr>
      <w:widowControl w:val="0"/>
      <w:suppressAutoHyphens w:val="0"/>
      <w:autoSpaceDE w:val="0"/>
      <w:autoSpaceDN w:val="0"/>
      <w:spacing w:before="70" w:after="0" w:line="240" w:lineRule="auto"/>
      <w:outlineLvl w:val="2"/>
    </w:pPr>
    <w:rPr>
      <w:b/>
      <w:bCs/>
      <w:sz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F7231B"/>
    <w:pPr>
      <w:widowControl w:val="0"/>
      <w:suppressAutoHyphens w:val="0"/>
      <w:autoSpaceDE w:val="0"/>
      <w:autoSpaceDN w:val="0"/>
      <w:spacing w:after="0" w:line="240" w:lineRule="auto"/>
      <w:ind w:left="142"/>
    </w:pPr>
    <w:rPr>
      <w:sz w:val="22"/>
      <w:lang w:val="uk-UA" w:eastAsia="en-US"/>
    </w:rPr>
  </w:style>
  <w:style w:type="character" w:customStyle="1" w:styleId="a4">
    <w:name w:val="Основний текст Знак"/>
    <w:basedOn w:val="a0"/>
    <w:link w:val="a3"/>
    <w:uiPriority w:val="1"/>
    <w:rsid w:val="00F7231B"/>
    <w:rPr>
      <w:rFonts w:ascii="Times New Roman" w:eastAsia="Times New Roman" w:hAnsi="Times New Roman" w:cs="Times New Roman"/>
      <w:lang w:val="uk-UA"/>
    </w:rPr>
  </w:style>
  <w:style w:type="character" w:customStyle="1" w:styleId="30">
    <w:name w:val="Заголовок 3 Знак"/>
    <w:basedOn w:val="a0"/>
    <w:link w:val="3"/>
    <w:uiPriority w:val="9"/>
    <w:rsid w:val="00FC04D2"/>
    <w:rPr>
      <w:rFonts w:ascii="Times New Roman" w:eastAsia="Times New Roman" w:hAnsi="Times New Roman" w:cs="Times New Roman"/>
      <w:b/>
      <w:bCs/>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10671</Words>
  <Characters>6084</Characters>
  <Application>Microsoft Office Word</Application>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16722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Tonya</cp:lastModifiedBy>
  <cp:revision>2</cp:revision>
  <cp:lastPrinted>2009-01-01T04:20:00Z</cp:lastPrinted>
  <dcterms:created xsi:type="dcterms:W3CDTF">2026-10-26T11:08:00Z</dcterms:created>
  <dcterms:modified xsi:type="dcterms:W3CDTF">2026-10-26T11:08:00Z</dcterms:modified>
</cp:coreProperties>
</file>