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10627" w:type="dxa"/>
        <w:tblLayout w:type="fixed"/>
        <w:tblLook w:val="04A0" w:firstRow="1" w:lastRow="0" w:firstColumn="1" w:lastColumn="0" w:noHBand="0" w:noVBand="1"/>
      </w:tblPr>
      <w:tblGrid>
        <w:gridCol w:w="2263"/>
        <w:gridCol w:w="8364"/>
      </w:tblGrid>
      <w:tr w:rsidR="00F50416" w:rsidRPr="00F50416" w:rsidTr="00762693">
        <w:tc>
          <w:tcPr>
            <w:tcW w:w="2263" w:type="dxa"/>
          </w:tcPr>
          <w:p w:rsidR="00BB30D3" w:rsidRPr="00F50416" w:rsidRDefault="00BB30D3"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364" w:type="dxa"/>
          </w:tcPr>
          <w:p w:rsidR="00762693" w:rsidRPr="009C0017" w:rsidRDefault="00762693" w:rsidP="00762693">
            <w:pPr>
              <w:ind w:left="-2"/>
              <w:jc w:val="both"/>
              <w:rPr>
                <w:b/>
              </w:rPr>
            </w:pPr>
            <w:r w:rsidRPr="009C0017">
              <w:rPr>
                <w:b/>
              </w:rPr>
              <w:t xml:space="preserve">Навчальне приладдя </w:t>
            </w:r>
            <w:r>
              <w:rPr>
                <w:b/>
              </w:rPr>
              <w:t>для оснащення кабінетів фізики, хімії, математики, біології та географії,</w:t>
            </w:r>
          </w:p>
          <w:p w:rsidR="00BB30D3" w:rsidRPr="004E575F" w:rsidRDefault="00762693" w:rsidP="00762693">
            <w:pPr>
              <w:jc w:val="both"/>
              <w:rPr>
                <w:rFonts w:ascii="Times New Roman" w:hAnsi="Times New Roman" w:cs="Times New Roman"/>
                <w:sz w:val="24"/>
                <w:szCs w:val="24"/>
              </w:rPr>
            </w:pPr>
            <w:r w:rsidRPr="009C0017">
              <w:rPr>
                <w:b/>
              </w:rPr>
              <w:t>ДК 021:2015: 39160000-1 Шкільні меблі»</w:t>
            </w:r>
          </w:p>
        </w:tc>
      </w:tr>
      <w:tr w:rsidR="00F50416" w:rsidRPr="00F50416" w:rsidTr="00762693">
        <w:tc>
          <w:tcPr>
            <w:tcW w:w="2263" w:type="dxa"/>
          </w:tcPr>
          <w:p w:rsidR="00BB30D3" w:rsidRPr="00F50416" w:rsidRDefault="00BB30D3"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364" w:type="dxa"/>
          </w:tcPr>
          <w:p w:rsidR="00BB30D3" w:rsidRDefault="00F325DC" w:rsidP="00276795">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r w:rsidR="00762693">
              <w:rPr>
                <w:rFonts w:ascii="Times New Roman" w:eastAsia="Times New Roman" w:hAnsi="Times New Roman" w:cs="Times New Roman"/>
                <w:sz w:val="24"/>
                <w:szCs w:val="24"/>
              </w:rPr>
              <w:t xml:space="preserve"> </w:t>
            </w:r>
            <w:r w:rsidR="00762693" w:rsidRPr="00762693">
              <w:rPr>
                <w:rFonts w:ascii="Times New Roman" w:eastAsia="Times New Roman" w:hAnsi="Times New Roman" w:cs="Times New Roman"/>
                <w:sz w:val="24"/>
                <w:szCs w:val="24"/>
              </w:rPr>
              <w:t xml:space="preserve">з урахуванням Рамкової угоди між Україною та Європейським Союзом щодо спеціальних механізмів реалізації фінансування Союзу для України згідно з інструментом </w:t>
            </w:r>
            <w:proofErr w:type="spellStart"/>
            <w:r w:rsidR="00762693" w:rsidRPr="00762693">
              <w:rPr>
                <w:rFonts w:ascii="Times New Roman" w:eastAsia="Times New Roman" w:hAnsi="Times New Roman" w:cs="Times New Roman"/>
                <w:sz w:val="24"/>
                <w:szCs w:val="24"/>
              </w:rPr>
              <w:t>Ukraine</w:t>
            </w:r>
            <w:proofErr w:type="spellEnd"/>
            <w:r w:rsidR="00762693" w:rsidRPr="00762693">
              <w:rPr>
                <w:rFonts w:ascii="Times New Roman" w:eastAsia="Times New Roman" w:hAnsi="Times New Roman" w:cs="Times New Roman"/>
                <w:sz w:val="24"/>
                <w:szCs w:val="24"/>
              </w:rPr>
              <w:t xml:space="preserve"> </w:t>
            </w:r>
            <w:proofErr w:type="spellStart"/>
            <w:r w:rsidR="00762693" w:rsidRPr="00762693">
              <w:rPr>
                <w:rFonts w:ascii="Times New Roman" w:eastAsia="Times New Roman" w:hAnsi="Times New Roman" w:cs="Times New Roman"/>
                <w:sz w:val="24"/>
                <w:szCs w:val="24"/>
              </w:rPr>
              <w:t>Facility</w:t>
            </w:r>
            <w:proofErr w:type="spellEnd"/>
            <w:r w:rsidR="00762693" w:rsidRPr="00762693">
              <w:rPr>
                <w:rFonts w:ascii="Times New Roman" w:eastAsia="Times New Roman" w:hAnsi="Times New Roman" w:cs="Times New Roman"/>
                <w:sz w:val="24"/>
                <w:szCs w:val="24"/>
              </w:rPr>
              <w:t xml:space="preserve"> (далі - Рамкова угода), ратифікованої Законом від 6 червня 2024 року № 3786-IX.</w:t>
            </w:r>
          </w:p>
          <w:p w:rsidR="00DC213B" w:rsidRPr="00F50416" w:rsidRDefault="00762693" w:rsidP="0045721E">
            <w:pPr>
              <w:rPr>
                <w:rFonts w:ascii="Times New Roman" w:hAnsi="Times New Roman" w:cs="Times New Roman"/>
                <w:sz w:val="24"/>
                <w:szCs w:val="24"/>
              </w:rPr>
            </w:pPr>
            <w:r>
              <w:rPr>
                <w:rFonts w:ascii="Arial" w:hAnsi="Arial" w:cs="Arial"/>
                <w:b/>
                <w:bCs/>
                <w:color w:val="555555"/>
                <w:sz w:val="20"/>
                <w:szCs w:val="20"/>
                <w:shd w:val="clear" w:color="auto" w:fill="F3F7FA"/>
              </w:rPr>
              <w:t>UA-2025-09-18-012823-a</w:t>
            </w:r>
          </w:p>
        </w:tc>
      </w:tr>
      <w:tr w:rsidR="00F50416" w:rsidRPr="00F50416" w:rsidTr="00762693">
        <w:tc>
          <w:tcPr>
            <w:tcW w:w="2263" w:type="dxa"/>
          </w:tcPr>
          <w:p w:rsidR="00BB30D3" w:rsidRPr="00F50416" w:rsidRDefault="00BB30D3" w:rsidP="00276795">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364" w:type="dxa"/>
          </w:tcPr>
          <w:p w:rsidR="00AE4E3C" w:rsidRPr="005635EE" w:rsidRDefault="00BB30D3" w:rsidP="0000038F">
            <w:pPr>
              <w:tabs>
                <w:tab w:val="left" w:pos="-6204"/>
              </w:tabs>
              <w:jc w:val="both"/>
              <w:rPr>
                <w:rFonts w:ascii="Times New Roman" w:hAnsi="Times New Roman" w:cs="Times New Roman"/>
                <w:sz w:val="20"/>
                <w:szCs w:val="20"/>
              </w:rPr>
            </w:pPr>
            <w:r w:rsidRPr="005635EE">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5635EE">
              <w:rPr>
                <w:rFonts w:ascii="Times New Roman" w:eastAsia="Times New Roman" w:hAnsi="Times New Roman" w:cs="Times New Roman"/>
                <w:sz w:val="20"/>
                <w:szCs w:val="20"/>
                <w:lang w:eastAsia="ru-RU"/>
              </w:rPr>
              <w:t xml:space="preserve"> </w:t>
            </w:r>
          </w:p>
          <w:tbl>
            <w:tblPr>
              <w:tblW w:w="10900" w:type="dxa"/>
              <w:tblLayout w:type="fixed"/>
              <w:tblLook w:val="04A0" w:firstRow="1" w:lastRow="0" w:firstColumn="1" w:lastColumn="0" w:noHBand="0" w:noVBand="1"/>
            </w:tblPr>
            <w:tblGrid>
              <w:gridCol w:w="960"/>
              <w:gridCol w:w="5780"/>
              <w:gridCol w:w="960"/>
              <w:gridCol w:w="960"/>
              <w:gridCol w:w="2240"/>
            </w:tblGrid>
            <w:tr w:rsidR="00C636D3" w:rsidRPr="00C636D3" w:rsidTr="00C636D3">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Навчальне приладдя для оснащення кабінету фізики</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комплект</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1</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w:t>
                  </w:r>
                </w:p>
              </w:tc>
              <w:tc>
                <w:tcPr>
                  <w:tcW w:w="578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 xml:space="preserve">Навчальне приладдя для оснащення кабінету біології </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комплект</w:t>
                  </w:r>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w:t>
                  </w:r>
                </w:p>
              </w:tc>
              <w:tc>
                <w:tcPr>
                  <w:tcW w:w="578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Навчальне приладдя для оснащення кабінету хімії</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комплект</w:t>
                  </w:r>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w:t>
                  </w:r>
                </w:p>
              </w:tc>
              <w:tc>
                <w:tcPr>
                  <w:tcW w:w="578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Навчальне приладдя для оснащення кабінету географії</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комплект</w:t>
                  </w:r>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w:t>
                  </w:r>
                </w:p>
              </w:tc>
              <w:tc>
                <w:tcPr>
                  <w:tcW w:w="578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Навчальне приладдя для оснащення кабінету фізики</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комплект</w:t>
                  </w:r>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w:t>
                  </w:r>
                </w:p>
              </w:tc>
              <w:tc>
                <w:tcPr>
                  <w:tcW w:w="578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 xml:space="preserve">Навчальне приладдя для оснащення кабінету біології </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комплект</w:t>
                  </w:r>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7</w:t>
                  </w:r>
                </w:p>
              </w:tc>
              <w:tc>
                <w:tcPr>
                  <w:tcW w:w="578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 xml:space="preserve">Навчальне приладдя для оснащення кабінету фізики </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комплект</w:t>
                  </w:r>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8</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Вакуумна тарілка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9</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 xml:space="preserve">Радіометр </w:t>
                  </w:r>
                  <w:proofErr w:type="spellStart"/>
                  <w:r w:rsidRPr="00C636D3">
                    <w:rPr>
                      <w:rFonts w:ascii="Times New Roman" w:eastAsia="Times New Roman" w:hAnsi="Times New Roman" w:cs="Times New Roman"/>
                      <w:color w:val="000000"/>
                      <w:lang w:eastAsia="uk-UA"/>
                    </w:rPr>
                    <w:t>Крукса</w:t>
                  </w:r>
                  <w:proofErr w:type="spellEnd"/>
                  <w:r w:rsidRPr="00C636D3">
                    <w:rPr>
                      <w:rFonts w:ascii="Times New Roman" w:eastAsia="Times New Roman" w:hAnsi="Times New Roman" w:cs="Times New Roman"/>
                      <w:color w:val="000000"/>
                      <w:lang w:eastAsia="uk-UA"/>
                    </w:rPr>
                    <w:t xml:space="preserve"> STEM</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10</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Комплект для демонстрації стоячих хвиль</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11</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Амперметр</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16</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12</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Вольтметр</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16</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13</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Набір геометричних фігур "НАНЕ"</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2</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14</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Набір для вивчення основ геометрії</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2</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15</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Осі координат. Прямокутна (</w:t>
                  </w:r>
                  <w:proofErr w:type="spellStart"/>
                  <w:r w:rsidRPr="00C636D3">
                    <w:rPr>
                      <w:rFonts w:ascii="Times New Roman" w:eastAsia="Times New Roman" w:hAnsi="Times New Roman" w:cs="Times New Roman"/>
                      <w:color w:val="000000"/>
                      <w:lang w:eastAsia="uk-UA"/>
                    </w:rPr>
                    <w:t>декартова</w:t>
                  </w:r>
                  <w:proofErr w:type="spellEnd"/>
                  <w:r w:rsidRPr="00C636D3">
                    <w:rPr>
                      <w:rFonts w:ascii="Times New Roman" w:eastAsia="Times New Roman" w:hAnsi="Times New Roman" w:cs="Times New Roman"/>
                      <w:color w:val="000000"/>
                      <w:lang w:eastAsia="uk-UA"/>
                    </w:rPr>
                    <w:t>) система координат</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2</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16</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Далекомір для вимірювання відстаней (до 20 м)</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17</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Гігрометр психрометричний</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18</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Гномон</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19</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Колекція "Гірські породи та мінерали" (демонстраційна)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15</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20</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Колекція "Морське дно"</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15</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21</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Колекція «Метали і сплави»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22</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Модель"Будова</w:t>
                  </w:r>
                  <w:proofErr w:type="spellEnd"/>
                  <w:r w:rsidRPr="00C636D3">
                    <w:rPr>
                      <w:rFonts w:ascii="Times New Roman" w:eastAsia="Times New Roman" w:hAnsi="Times New Roman" w:cs="Times New Roman"/>
                      <w:color w:val="000000"/>
                      <w:lang w:eastAsia="uk-UA"/>
                    </w:rPr>
                    <w:t xml:space="preserve"> вулкану" (розбірна)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23</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Модель"Формування</w:t>
                  </w:r>
                  <w:proofErr w:type="spellEnd"/>
                  <w:r w:rsidRPr="00C636D3">
                    <w:rPr>
                      <w:rFonts w:ascii="Times New Roman" w:eastAsia="Times New Roman" w:hAnsi="Times New Roman" w:cs="Times New Roman"/>
                      <w:color w:val="000000"/>
                      <w:lang w:eastAsia="uk-UA"/>
                    </w:rPr>
                    <w:t xml:space="preserve"> гір"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24</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Модель"Рельєф</w:t>
                  </w:r>
                  <w:proofErr w:type="spellEnd"/>
                  <w:r w:rsidRPr="00C636D3">
                    <w:rPr>
                      <w:rFonts w:ascii="Times New Roman" w:eastAsia="Times New Roman" w:hAnsi="Times New Roman" w:cs="Times New Roman"/>
                      <w:color w:val="000000"/>
                      <w:lang w:eastAsia="uk-UA"/>
                    </w:rPr>
                    <w:t xml:space="preserve"> морського </w:t>
                  </w:r>
                  <w:proofErr w:type="spellStart"/>
                  <w:r w:rsidRPr="00C636D3">
                    <w:rPr>
                      <w:rFonts w:ascii="Times New Roman" w:eastAsia="Times New Roman" w:hAnsi="Times New Roman" w:cs="Times New Roman"/>
                      <w:color w:val="000000"/>
                      <w:lang w:eastAsia="uk-UA"/>
                    </w:rPr>
                    <w:t>дна</w:t>
                  </w:r>
                  <w:proofErr w:type="spellEnd"/>
                  <w:r w:rsidRPr="00C636D3">
                    <w:rPr>
                      <w:rFonts w:ascii="Times New Roman" w:eastAsia="Times New Roman" w:hAnsi="Times New Roman" w:cs="Times New Roman"/>
                      <w:color w:val="000000"/>
                      <w:lang w:eastAsia="uk-UA"/>
                    </w:rPr>
                    <w:t xml:space="preserve">"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25</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Набір пластикових стендів по фізиці Код-09536</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26</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Карта Україна. Клімат</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27</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Карта Україна. Економічна карта.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lastRenderedPageBreak/>
                    <w:t>28</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Карта Україна. Фізико-</w:t>
                  </w:r>
                  <w:proofErr w:type="spellStart"/>
                  <w:r w:rsidRPr="00C636D3">
                    <w:rPr>
                      <w:rFonts w:ascii="Times New Roman" w:eastAsia="Times New Roman" w:hAnsi="Times New Roman" w:cs="Times New Roman"/>
                      <w:color w:val="000000"/>
                      <w:lang w:eastAsia="uk-UA"/>
                    </w:rPr>
                    <w:t>геогрфічне</w:t>
                  </w:r>
                  <w:proofErr w:type="spellEnd"/>
                  <w:r w:rsidRPr="00C636D3">
                    <w:rPr>
                      <w:rFonts w:ascii="Times New Roman" w:eastAsia="Times New Roman" w:hAnsi="Times New Roman" w:cs="Times New Roman"/>
                      <w:color w:val="000000"/>
                      <w:lang w:eastAsia="uk-UA"/>
                    </w:rPr>
                    <w:t xml:space="preserve"> районування.</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29</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Колекція "Нафта і продукти її переробки" (демонстраційна)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14</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55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30</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Колекція  «Кам'яне вугілля і продукти його переробки демонстраційна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14</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2</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31</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Модель "Суглоби людини" (різні типи)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32</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Модель "Гортань людини"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33</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Модель "Шлунок людини"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34</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Модель "Нирка людини"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35</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Модель "Будова мембрани клітини"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36</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Модель "Мітохондрія"</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37</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Модель "Хлоропласт"</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38</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Череп людини з розфарбованими кістками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3</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39</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Модель"Будова</w:t>
                  </w:r>
                  <w:proofErr w:type="spellEnd"/>
                  <w:r w:rsidRPr="00C636D3">
                    <w:rPr>
                      <w:rFonts w:ascii="Times New Roman" w:eastAsia="Times New Roman" w:hAnsi="Times New Roman" w:cs="Times New Roman"/>
                      <w:color w:val="000000"/>
                      <w:lang w:eastAsia="uk-UA"/>
                    </w:rPr>
                    <w:t xml:space="preserve"> Земних складок та еволюція </w:t>
                  </w:r>
                  <w:proofErr w:type="spellStart"/>
                  <w:r w:rsidRPr="00C636D3">
                    <w:rPr>
                      <w:rFonts w:ascii="Times New Roman" w:eastAsia="Times New Roman" w:hAnsi="Times New Roman" w:cs="Times New Roman"/>
                      <w:color w:val="000000"/>
                      <w:lang w:eastAsia="uk-UA"/>
                    </w:rPr>
                    <w:t>рельефу</w:t>
                  </w:r>
                  <w:proofErr w:type="spellEnd"/>
                  <w:r w:rsidRPr="00C636D3">
                    <w:rPr>
                      <w:rFonts w:ascii="Times New Roman" w:eastAsia="Times New Roman" w:hAnsi="Times New Roman" w:cs="Times New Roman"/>
                      <w:color w:val="000000"/>
                      <w:lang w:eastAsia="uk-UA"/>
                    </w:rPr>
                    <w:t xml:space="preserve">"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40</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Модель"Будова</w:t>
                  </w:r>
                  <w:proofErr w:type="spellEnd"/>
                  <w:r w:rsidRPr="00C636D3">
                    <w:rPr>
                      <w:rFonts w:ascii="Times New Roman" w:eastAsia="Times New Roman" w:hAnsi="Times New Roman" w:cs="Times New Roman"/>
                      <w:color w:val="000000"/>
                      <w:lang w:eastAsia="uk-UA"/>
                    </w:rPr>
                    <w:t xml:space="preserve"> вулкану" (розбірна)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41</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Модель"Зсуви</w:t>
                  </w:r>
                  <w:proofErr w:type="spellEnd"/>
                  <w:r w:rsidRPr="00C636D3">
                    <w:rPr>
                      <w:rFonts w:ascii="Times New Roman" w:eastAsia="Times New Roman" w:hAnsi="Times New Roman" w:cs="Times New Roman"/>
                      <w:color w:val="000000"/>
                      <w:lang w:eastAsia="uk-UA"/>
                    </w:rPr>
                    <w:t xml:space="preserve"> Земної кори"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42</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Модель"Формування</w:t>
                  </w:r>
                  <w:proofErr w:type="spellEnd"/>
                  <w:r w:rsidRPr="00C636D3">
                    <w:rPr>
                      <w:rFonts w:ascii="Times New Roman" w:eastAsia="Times New Roman" w:hAnsi="Times New Roman" w:cs="Times New Roman"/>
                      <w:color w:val="000000"/>
                      <w:lang w:eastAsia="uk-UA"/>
                    </w:rPr>
                    <w:t xml:space="preserve"> гір"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43</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 xml:space="preserve">Телурій (діюча модель Сонце - Земля - Місяць)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44</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 xml:space="preserve">Модель "Циклон та антициклон"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45</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proofErr w:type="spellStart"/>
                  <w:r w:rsidRPr="00C636D3">
                    <w:rPr>
                      <w:rFonts w:ascii="Times New Roman" w:eastAsia="Times New Roman" w:hAnsi="Times New Roman" w:cs="Times New Roman"/>
                      <w:color w:val="000000"/>
                      <w:lang w:eastAsia="uk-UA"/>
                    </w:rPr>
                    <w:t>Модель"Кругообіг</w:t>
                  </w:r>
                  <w:proofErr w:type="spellEnd"/>
                  <w:r w:rsidRPr="00C636D3">
                    <w:rPr>
                      <w:rFonts w:ascii="Times New Roman" w:eastAsia="Times New Roman" w:hAnsi="Times New Roman" w:cs="Times New Roman"/>
                      <w:color w:val="000000"/>
                      <w:lang w:eastAsia="uk-UA"/>
                    </w:rPr>
                    <w:t xml:space="preserve"> води в природі"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55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46</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Глобус-модель "Паралелі та меридіани Землі" (масштаб 1:50 000 000)</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47</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Глобус-модель "Будова Землі" (масштаб 1:50 000 000</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48</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Геометричні тіла з розгорткою</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49</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Тригонометричний круг (діюча модель)</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r w:rsidRPr="00C636D3">
                    <w:rPr>
                      <w:rFonts w:ascii="Calibri" w:eastAsia="Times New Roman" w:hAnsi="Calibri" w:cs="Calibri"/>
                      <w:color w:val="000000"/>
                      <w:lang w:eastAsia="uk-UA"/>
                    </w:rPr>
                    <w:t>Ліцей 4</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50</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Дошка. Тип 2</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51</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Набір лабораторний для вивчення механіки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52</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 xml:space="preserve">Дозиметр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53</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Набір лабораторний для вивчення електрики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54</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Курвіметр</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5</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55</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Атласи Загальна географія (систематизоване зібрання карт)</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56</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 xml:space="preserve">Карти фізичні: Будова земної кори та корисні копалини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57</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 xml:space="preserve">Карти фізичні: Африка. Фізична карта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58</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фізичні: Південна Америка. Фізична карта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59</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фізичні: Північна Америка. Фізична карта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60</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 xml:space="preserve">Карти фізичні: Євразія. Фізична карта </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61</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фізичні: Австралія та Океанія. Фізична карта</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62</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стінні. Карти України. Клімат</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63</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стінні. Карти України. Ґрунти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64</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стінні. Карти України. Екологічна ситуація</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55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65</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стінні. Карти України. Національний склад населення</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66</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стінні. Карти України. Тектонічна будова України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r w:rsidR="00C636D3" w:rsidRPr="00C636D3" w:rsidTr="00C636D3">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jc w:val="right"/>
                    <w:rPr>
                      <w:rFonts w:ascii="Calibri" w:eastAsia="Times New Roman" w:hAnsi="Calibri" w:cs="Calibri"/>
                      <w:color w:val="000000"/>
                      <w:lang w:eastAsia="uk-UA"/>
                    </w:rPr>
                  </w:pPr>
                  <w:r w:rsidRPr="00C636D3">
                    <w:rPr>
                      <w:rFonts w:ascii="Calibri" w:eastAsia="Times New Roman" w:hAnsi="Calibri" w:cs="Calibri"/>
                      <w:color w:val="000000"/>
                      <w:lang w:eastAsia="uk-UA"/>
                    </w:rPr>
                    <w:t>67</w:t>
                  </w:r>
                </w:p>
              </w:tc>
              <w:tc>
                <w:tcPr>
                  <w:tcW w:w="578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Карти стінні. Карти України. топографічні карти</w:t>
                  </w:r>
                </w:p>
              </w:tc>
              <w:tc>
                <w:tcPr>
                  <w:tcW w:w="960" w:type="dxa"/>
                  <w:tcBorders>
                    <w:top w:val="nil"/>
                    <w:left w:val="nil"/>
                    <w:bottom w:val="single" w:sz="4" w:space="0" w:color="auto"/>
                    <w:right w:val="single" w:sz="4" w:space="0" w:color="auto"/>
                  </w:tcBorders>
                  <w:shd w:val="clear" w:color="auto" w:fill="auto"/>
                  <w:vAlign w:val="center"/>
                  <w:hideMark/>
                </w:tcPr>
                <w:p w:rsidR="00C636D3" w:rsidRPr="00C636D3" w:rsidRDefault="00C636D3" w:rsidP="00C636D3">
                  <w:pPr>
                    <w:spacing w:after="0" w:line="240" w:lineRule="auto"/>
                    <w:jc w:val="center"/>
                    <w:rPr>
                      <w:rFonts w:ascii="Times New Roman" w:eastAsia="Times New Roman" w:hAnsi="Times New Roman" w:cs="Times New Roman"/>
                      <w:color w:val="000000"/>
                      <w:lang w:eastAsia="uk-UA"/>
                    </w:rPr>
                  </w:pPr>
                  <w:r w:rsidRPr="00C636D3">
                    <w:rPr>
                      <w:rFonts w:ascii="Times New Roman" w:eastAsia="Times New Roman" w:hAnsi="Times New Roman" w:cs="Times New Roman"/>
                      <w:color w:val="000000"/>
                      <w:lang w:eastAsia="uk-UA"/>
                    </w:rPr>
                    <w:t>1</w:t>
                  </w:r>
                </w:p>
              </w:tc>
              <w:tc>
                <w:tcPr>
                  <w:tcW w:w="96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шт</w:t>
                  </w:r>
                  <w:proofErr w:type="spellEnd"/>
                </w:p>
              </w:tc>
              <w:tc>
                <w:tcPr>
                  <w:tcW w:w="2240" w:type="dxa"/>
                  <w:tcBorders>
                    <w:top w:val="nil"/>
                    <w:left w:val="nil"/>
                    <w:bottom w:val="single" w:sz="4" w:space="0" w:color="auto"/>
                    <w:right w:val="single" w:sz="4" w:space="0" w:color="auto"/>
                  </w:tcBorders>
                  <w:shd w:val="clear" w:color="auto" w:fill="auto"/>
                  <w:noWrap/>
                  <w:vAlign w:val="bottom"/>
                  <w:hideMark/>
                </w:tcPr>
                <w:p w:rsidR="00C636D3" w:rsidRPr="00C636D3" w:rsidRDefault="00C636D3" w:rsidP="00C636D3">
                  <w:pPr>
                    <w:spacing w:after="0" w:line="240" w:lineRule="auto"/>
                    <w:rPr>
                      <w:rFonts w:ascii="Calibri" w:eastAsia="Times New Roman" w:hAnsi="Calibri" w:cs="Calibri"/>
                      <w:color w:val="000000"/>
                      <w:lang w:eastAsia="uk-UA"/>
                    </w:rPr>
                  </w:pPr>
                  <w:proofErr w:type="spellStart"/>
                  <w:r w:rsidRPr="00C636D3">
                    <w:rPr>
                      <w:rFonts w:ascii="Calibri" w:eastAsia="Times New Roman" w:hAnsi="Calibri" w:cs="Calibri"/>
                      <w:color w:val="000000"/>
                      <w:lang w:eastAsia="uk-UA"/>
                    </w:rPr>
                    <w:t>Заозерненська</w:t>
                  </w:r>
                  <w:proofErr w:type="spellEnd"/>
                  <w:r w:rsidRPr="00C636D3">
                    <w:rPr>
                      <w:rFonts w:ascii="Calibri" w:eastAsia="Times New Roman" w:hAnsi="Calibri" w:cs="Calibri"/>
                      <w:color w:val="000000"/>
                      <w:lang w:eastAsia="uk-UA"/>
                    </w:rPr>
                    <w:t xml:space="preserve"> гімназія</w:t>
                  </w:r>
                </w:p>
              </w:tc>
            </w:tr>
          </w:tbl>
          <w:p w:rsidR="00C636D3" w:rsidRPr="0028333E" w:rsidRDefault="00C636D3" w:rsidP="00C636D3">
            <w:pPr>
              <w:jc w:val="both"/>
              <w:rPr>
                <w:b/>
                <w:i/>
              </w:rPr>
            </w:pPr>
            <w:r w:rsidRPr="0028333E">
              <w:rPr>
                <w:b/>
                <w:i/>
              </w:rPr>
              <w:t>Вимоги до товару:</w:t>
            </w:r>
          </w:p>
          <w:p w:rsidR="00C636D3" w:rsidRPr="0028333E" w:rsidRDefault="00C636D3" w:rsidP="00C636D3">
            <w:pPr>
              <w:jc w:val="both"/>
            </w:pPr>
            <w:r w:rsidRPr="0028333E">
              <w:t xml:space="preserve">1.Товар повинен бути новим (таким, що не був у використанні). </w:t>
            </w:r>
          </w:p>
          <w:p w:rsidR="00C636D3" w:rsidRPr="0028333E" w:rsidRDefault="00C636D3" w:rsidP="00C636D3">
            <w:pPr>
              <w:jc w:val="both"/>
            </w:pPr>
            <w:r w:rsidRPr="0028333E">
              <w:t>2. Всі основні компоненти товару повинні бути оригінальними, заміна компонентів на не неоригінальні забороняється.</w:t>
            </w:r>
          </w:p>
          <w:p w:rsidR="00C636D3" w:rsidRPr="0028333E" w:rsidRDefault="00C636D3" w:rsidP="00C636D3">
            <w:pPr>
              <w:jc w:val="both"/>
              <w:rPr>
                <w:u w:val="single"/>
              </w:rPr>
            </w:pPr>
            <w:r w:rsidRPr="0028333E">
              <w:t xml:space="preserve">3. </w:t>
            </w:r>
            <w:bookmarkStart w:id="0" w:name="_Hlk183772135"/>
            <w:r w:rsidRPr="0028333E">
              <w:t>Транспортні послуги та інші витрати (пакування, тощо) повинні здійснюватися за рахунок Учасника</w:t>
            </w:r>
            <w:bookmarkEnd w:id="0"/>
            <w:r w:rsidRPr="0028333E">
              <w:rPr>
                <w:u w:val="single"/>
              </w:rPr>
              <w:t>.</w:t>
            </w:r>
          </w:p>
          <w:p w:rsidR="00C636D3" w:rsidRPr="0028333E" w:rsidRDefault="00C636D3" w:rsidP="00C636D3">
            <w:pPr>
              <w:jc w:val="both"/>
            </w:pPr>
            <w:r w:rsidRPr="0028333E">
              <w:t xml:space="preserve">4. Транспортна упаковка повинна відповідати вимогам, встановленим до даного виду товару, і захищати його від пошкоджень або псування під час перевезення (доставки). </w:t>
            </w:r>
          </w:p>
          <w:p w:rsidR="00C636D3" w:rsidRPr="0028333E" w:rsidRDefault="00C636D3" w:rsidP="00C636D3">
            <w:pPr>
              <w:jc w:val="both"/>
            </w:pPr>
            <w:r w:rsidRPr="0028333E">
              <w:t xml:space="preserve">5. На закупленому обладнанні та інших товарах, які стали результатом реалізації інструменту </w:t>
            </w:r>
            <w:proofErr w:type="spellStart"/>
            <w:r w:rsidRPr="0028333E">
              <w:t>Ukraine</w:t>
            </w:r>
            <w:proofErr w:type="spellEnd"/>
            <w:r w:rsidRPr="0028333E">
              <w:t xml:space="preserve">  </w:t>
            </w:r>
            <w:proofErr w:type="spellStart"/>
            <w:r w:rsidRPr="0028333E">
              <w:t>Facility</w:t>
            </w:r>
            <w:proofErr w:type="spellEnd"/>
            <w:r w:rsidRPr="0028333E">
              <w:t xml:space="preserve"> та виконання Плану  України,  повинна  використовуватись емблема  Європейського Союзу, яка розміщена на сайті Європейського Союзу (https://european-union.europa.eu/principles-countries-history/symbols/european-flag-en#download) без будь-яких змін, зокрема кольору, чи додавання будь-яких елементів до емблеми.</w:t>
            </w:r>
          </w:p>
          <w:p w:rsidR="00C636D3" w:rsidRPr="0028333E" w:rsidRDefault="00C636D3" w:rsidP="00C636D3">
            <w:pPr>
              <w:jc w:val="both"/>
            </w:pPr>
          </w:p>
          <w:p w:rsidR="00C636D3" w:rsidRPr="0028333E" w:rsidRDefault="00C636D3" w:rsidP="00C636D3">
            <w:pPr>
              <w:jc w:val="both"/>
              <w:rPr>
                <w:i/>
                <w:iCs/>
              </w:rPr>
            </w:pPr>
            <w:r w:rsidRPr="0028333E">
              <w:rPr>
                <w:i/>
                <w:iCs/>
              </w:rPr>
              <w:t xml:space="preserve">Примітка: </w:t>
            </w:r>
          </w:p>
          <w:p w:rsidR="00C636D3" w:rsidRPr="0028333E" w:rsidRDefault="00C636D3" w:rsidP="00C636D3">
            <w:pPr>
              <w:jc w:val="both"/>
              <w:rPr>
                <w:i/>
                <w:iCs/>
              </w:rPr>
            </w:pPr>
            <w:r w:rsidRPr="0028333E">
              <w:rPr>
                <w:i/>
                <w:iCs/>
              </w:rPr>
              <w:t>У зв’язку із тим, що вичерпний опис характеристик скласти неможливо, то технічна специфікація може містити посилання, на стандартні характеристики, технічні регламенти та умови, вимоги, умовні позначення та термінологію, пов’язані з товарами, що закуповуються, передбачені існуючими міжнародними, європейськими стандартами, іншими спільними технічними європейськими нормами, іншими технічними еталонними системами, визнаними європейськими органами зі стандартизації або національними стандартами, нормами та правилами, а також можуть міститися описи конкретного технологічного процесу або технології виробництва чи порядку постачання товару (товарів). Отже, з метою дотримання законодавства про захист економічної конкуренції, учасник може враховувати еквівалент або аналог за умов повної відповідності технічним, якісним та іншим характеристикам товару визначеним цією тендерною документацією, тому всі посилання на конкретні марку чи виробника або на конкретний процес, що характеризує продукт певного суб’єкта господарювання, чи на торгові марки, патенти, типи або конкретне місце походження чи спосіб виробництва, слід читати з виразом «або еквівалент».</w:t>
            </w:r>
          </w:p>
          <w:p w:rsidR="00C636D3" w:rsidRPr="0028333E" w:rsidRDefault="00C636D3" w:rsidP="00C636D3">
            <w:pPr>
              <w:jc w:val="both"/>
              <w:rPr>
                <w:i/>
                <w:iCs/>
              </w:rPr>
            </w:pPr>
            <w:r w:rsidRPr="0028333E">
              <w:rPr>
                <w:i/>
                <w:iCs/>
              </w:rPr>
              <w:t>У випадку, якщо технічна специфікація містить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таке посилання є необхідним виходячи із необхідності забезпечити максимальну надійність товару, доступність технічного сервісу, безпечність та економічність його експлуатації, а так само в кожному такому випадку будь-яке із зазначених посилань вживається в сукупності із значенням «або еквівалент». Товар даного виду за своїми якісними та технічними характеристиками найбільше відповідає вимогам та потребам замовника.</w:t>
            </w:r>
          </w:p>
          <w:p w:rsidR="00C636D3" w:rsidRPr="0028333E" w:rsidRDefault="00C636D3" w:rsidP="00C636D3">
            <w:pPr>
              <w:jc w:val="both"/>
              <w:rPr>
                <w:i/>
                <w:iCs/>
              </w:rPr>
            </w:pPr>
            <w:r w:rsidRPr="0028333E">
              <w:rPr>
                <w:i/>
                <w:iCs/>
              </w:rPr>
              <w:t>Технічні вимоги до предмету закупівлі та марки та/або моделі та/або модифікація обладнання тощо підбиралися та складалися виходячи з існуючих потреб та умов приміщень в яких буде використовуватись обладнання, таким чином марки та/або моделі та/або модифікація обладнання тощо, технічні параметри та габаритні розміри були визначені у відповідності до виробничих потреб замовника. Тому, для максимальної економії та ефективності замовником було прийнято рішення провести закупівлю саме даного виду товару. Посилання замовником в найменуванні та/або технічних характеристиках на виробників (у разі наявності), торговельну марку (у разі наявності) або тип (у разі наявності) тощо – обумовлено, в тому числі, і наданням учасникам загального уявлення про технічні характеристики чи складові товару.</w:t>
            </w:r>
          </w:p>
          <w:p w:rsidR="00C636D3" w:rsidRPr="0028333E" w:rsidRDefault="00C636D3" w:rsidP="00C636D3">
            <w:pPr>
              <w:jc w:val="both"/>
              <w:rPr>
                <w:i/>
              </w:rPr>
            </w:pPr>
            <w:r w:rsidRPr="0028333E">
              <w:rPr>
                <w:i/>
              </w:rPr>
              <w:t xml:space="preserve">Учасник, подаючи свою тендерну пропозицію, тим самим погоджується, що його тендерна пропозиція може бути відхилена у разі, якщо ним була надана недостовірна інформація щодо відповідності запропонованого ним товару технічним та якісним вимогам Замовника або товар, який представляється ним на торги, не відповідає технічним та якісним вимогам Замовника. Замовник для перевірки відповідності запропонованого учасником товару може використовувати інформацію, розміщену в мережі </w:t>
            </w:r>
            <w:proofErr w:type="spellStart"/>
            <w:r w:rsidRPr="0028333E">
              <w:rPr>
                <w:i/>
              </w:rPr>
              <w:t>Internet</w:t>
            </w:r>
            <w:proofErr w:type="spellEnd"/>
            <w:r w:rsidRPr="0028333E">
              <w:rPr>
                <w:i/>
              </w:rPr>
              <w:t>, в тому числі в електронній системі закупівель, офіційний сайт Виробника тощо.</w:t>
            </w:r>
          </w:p>
          <w:p w:rsidR="00C636D3" w:rsidRPr="0028333E" w:rsidRDefault="00C636D3" w:rsidP="00C636D3">
            <w:pPr>
              <w:jc w:val="both"/>
              <w:rPr>
                <w:i/>
              </w:rPr>
            </w:pPr>
            <w:r w:rsidRPr="0028333E">
              <w:rPr>
                <w:i/>
              </w:rPr>
              <w:t>Замовник має право звернутися за підтвердженням інформації, наданої учасником, до органів державної влади, підприємств, установ, організацій відповідно до їх компетенції.</w:t>
            </w:r>
          </w:p>
          <w:p w:rsidR="00C636D3" w:rsidRPr="0028333E" w:rsidRDefault="00C636D3" w:rsidP="00C636D3">
            <w:pPr>
              <w:jc w:val="both"/>
              <w:rPr>
                <w:i/>
              </w:rPr>
            </w:pPr>
            <w:r w:rsidRPr="0028333E">
              <w:rPr>
                <w:i/>
              </w:rPr>
              <w:t>У разі отримання достовірної інформації про невідповідність переможця процедури закупівлі вимогам кваліфікаційних критеріїв (якщо такі вимагались), підставам, установленим пунктом 47 Особливостей, або факту зазначення у тендерній пропозиції будь-якої недостовірної інформації, що є суттєвою при визначенні результатів процедури закупівлі (в тому числі технічні, якісні характеристики), замовник відхиляє тендерну пропозицію такого учасника згідно пункту 44 Особливостей.</w:t>
            </w:r>
          </w:p>
          <w:p w:rsidR="00A51F16" w:rsidRPr="005C4A69" w:rsidRDefault="00C636D3" w:rsidP="00C636D3">
            <w:pPr>
              <w:ind w:firstLine="720"/>
              <w:jc w:val="both"/>
              <w:rPr>
                <w:rFonts w:ascii="Times New Roman" w:hAnsi="Times New Roman" w:cs="Times New Roman"/>
                <w:b/>
                <w:sz w:val="24"/>
                <w:szCs w:val="24"/>
              </w:rPr>
            </w:pPr>
            <w:r w:rsidRPr="0028333E">
              <w:rPr>
                <w:bCs/>
                <w:i/>
              </w:rPr>
              <w:t xml:space="preserve">Поставки і матеріали, які фінансуються та закуповуються для виконання Плану України, повинні походити з прийнятних країн, крім випадків, коли поставки та матеріали не можуть бути отримані у жодній із таких країн або можуть підпадати під дію обмежувальних заходів ЄС (перебувати у </w:t>
            </w:r>
            <w:proofErr w:type="spellStart"/>
            <w:r w:rsidRPr="0028333E">
              <w:rPr>
                <w:bCs/>
                <w:i/>
              </w:rPr>
              <w:t>санкційному</w:t>
            </w:r>
            <w:proofErr w:type="spellEnd"/>
            <w:r w:rsidRPr="0028333E">
              <w:rPr>
                <w:bCs/>
                <w:i/>
              </w:rPr>
              <w:t xml:space="preserve"> списку ЄС). Детальна інформація щодо усіх санкцій ЄС розміщена на </w:t>
            </w:r>
            <w:proofErr w:type="spellStart"/>
            <w:r w:rsidRPr="0028333E">
              <w:rPr>
                <w:bCs/>
                <w:i/>
              </w:rPr>
              <w:t>санкційній</w:t>
            </w:r>
            <w:proofErr w:type="spellEnd"/>
            <w:r w:rsidRPr="0028333E">
              <w:rPr>
                <w:bCs/>
                <w:i/>
              </w:rPr>
              <w:t xml:space="preserve"> карті ЄС (</w:t>
            </w:r>
            <w:hyperlink r:id="rId5" w:anchor="/main" w:history="1">
              <w:r w:rsidRPr="0028333E">
                <w:rPr>
                  <w:rStyle w:val="a4"/>
                  <w:bCs/>
                  <w:i/>
                </w:rPr>
                <w:t>https://www.sanctionsmap.eu/#/main</w:t>
              </w:r>
            </w:hyperlink>
            <w:r w:rsidRPr="0028333E">
              <w:rPr>
                <w:bCs/>
                <w:i/>
              </w:rPr>
              <w:t>).</w:t>
            </w:r>
          </w:p>
          <w:p w:rsidR="00AE4E3C" w:rsidRPr="00276795" w:rsidRDefault="00AE4E3C" w:rsidP="00762693">
            <w:pPr>
              <w:ind w:firstLine="720"/>
              <w:jc w:val="both"/>
              <w:rPr>
                <w:rFonts w:ascii="Times New Roman" w:hAnsi="Times New Roman" w:cs="Times New Roman"/>
                <w:color w:val="000000"/>
                <w:sz w:val="20"/>
                <w:szCs w:val="20"/>
                <w:shd w:val="clear" w:color="auto" w:fill="FFFFFF"/>
                <w:lang w:val="ru-RU"/>
              </w:rPr>
            </w:pPr>
          </w:p>
        </w:tc>
      </w:tr>
      <w:tr w:rsidR="00F325DC" w:rsidRPr="00F50416" w:rsidTr="00762693">
        <w:tc>
          <w:tcPr>
            <w:tcW w:w="2263" w:type="dxa"/>
          </w:tcPr>
          <w:p w:rsidR="00F325DC" w:rsidRPr="00F50416" w:rsidRDefault="00F325DC"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364" w:type="dxa"/>
          </w:tcPr>
          <w:p w:rsidR="008A6D50" w:rsidRDefault="00C636D3" w:rsidP="00276795">
            <w:pPr>
              <w:rPr>
                <w:rFonts w:ascii="Times New Roman" w:eastAsia="Times New Roman" w:hAnsi="Times New Roman" w:cs="Times New Roman"/>
                <w:sz w:val="24"/>
                <w:szCs w:val="24"/>
                <w:lang w:eastAsia="ru-RU"/>
              </w:rPr>
            </w:pPr>
            <w:r>
              <w:rPr>
                <w:color w:val="000000"/>
                <w:sz w:val="24"/>
                <w:szCs w:val="24"/>
              </w:rPr>
              <w:t>1329900</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C636D3" w:rsidRPr="00955879" w:rsidRDefault="00C636D3" w:rsidP="00C636D3">
            <w:pPr>
              <w:ind w:firstLine="567"/>
              <w:contextualSpacing/>
              <w:jc w:val="both"/>
            </w:pPr>
            <w:r w:rsidRPr="00955879">
              <w:t xml:space="preserve">КПКВК  0611184 «Виконання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 в сумі </w:t>
            </w:r>
            <w:r>
              <w:rPr>
                <w:b/>
              </w:rPr>
              <w:t>929 900,00</w:t>
            </w:r>
            <w:r w:rsidRPr="00955879">
              <w:rPr>
                <w:b/>
              </w:rPr>
              <w:t xml:space="preserve"> грн;</w:t>
            </w:r>
          </w:p>
          <w:p w:rsidR="00F325DC" w:rsidRPr="009A2435" w:rsidRDefault="00C636D3" w:rsidP="00C636D3">
            <w:pPr>
              <w:rPr>
                <w:rFonts w:ascii="Times New Roman" w:eastAsia="Times New Roman" w:hAnsi="Times New Roman" w:cs="Times New Roman"/>
                <w:sz w:val="24"/>
                <w:szCs w:val="24"/>
                <w:lang w:eastAsia="ru-RU"/>
              </w:rPr>
            </w:pPr>
            <w:r w:rsidRPr="00955879">
              <w:t>- кошти місцевого бюджету: КПКВК 0611183 «</w:t>
            </w:r>
            <w:proofErr w:type="spellStart"/>
            <w:r w:rsidRPr="00955879">
              <w:rPr>
                <w:shd w:val="clear" w:color="auto" w:fill="FFFFFF"/>
              </w:rPr>
              <w:t>Співфінансування</w:t>
            </w:r>
            <w:proofErr w:type="spellEnd"/>
            <w:r w:rsidRPr="00955879">
              <w:rPr>
                <w:shd w:val="clear" w:color="auto" w:fill="FFFFFF"/>
              </w:rPr>
              <w:t xml:space="preserve">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r w:rsidRPr="00955879">
              <w:t xml:space="preserve">»  в  сумі </w:t>
            </w:r>
            <w:r>
              <w:rPr>
                <w:b/>
              </w:rPr>
              <w:t>400 000,00</w:t>
            </w:r>
            <w:r w:rsidRPr="00955879">
              <w:rPr>
                <w:b/>
              </w:rPr>
              <w:t xml:space="preserve"> грн.</w:t>
            </w:r>
          </w:p>
        </w:tc>
      </w:tr>
      <w:tr w:rsidR="00F325DC" w:rsidRPr="00F50416" w:rsidTr="00762693">
        <w:tc>
          <w:tcPr>
            <w:tcW w:w="2263" w:type="dxa"/>
          </w:tcPr>
          <w:p w:rsidR="00F325DC" w:rsidRPr="00F50416" w:rsidRDefault="00F325DC" w:rsidP="00276795">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364" w:type="dxa"/>
          </w:tcPr>
          <w:p w:rsidR="00F325DC" w:rsidRPr="009A2435" w:rsidRDefault="00F325DC" w:rsidP="00C636D3">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очікуваної вартості предмету закупівлі визначений відповідно до</w:t>
            </w:r>
            <w:r w:rsidR="00A51F16">
              <w:rPr>
                <w:rFonts w:ascii="Times New Roman" w:eastAsia="Times New Roman" w:hAnsi="Times New Roman"/>
                <w:sz w:val="24"/>
                <w:szCs w:val="24"/>
                <w:lang w:eastAsia="ru-RU"/>
              </w:rPr>
              <w:t xml:space="preserve"> </w:t>
            </w:r>
            <w:bookmarkStart w:id="1" w:name="_GoBack"/>
            <w:bookmarkEnd w:id="1"/>
            <w:r w:rsidR="006A2979">
              <w:rPr>
                <w:rFonts w:ascii="Times New Roman" w:eastAsia="Times New Roman" w:hAnsi="Times New Roman"/>
                <w:sz w:val="24"/>
                <w:szCs w:val="24"/>
                <w:lang w:eastAsia="ru-RU"/>
              </w:rPr>
              <w:t xml:space="preserve">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 xml:space="preserve">нчиках, в електронних каталогах </w:t>
            </w:r>
            <w:r w:rsidR="005635EE">
              <w:rPr>
                <w:rFonts w:ascii="Times New Roman" w:eastAsia="Times New Roman" w:hAnsi="Times New Roman"/>
                <w:sz w:val="24"/>
                <w:szCs w:val="24"/>
                <w:lang w:eastAsia="ru-RU"/>
              </w:rPr>
              <w:t>та отриманих цінових пропозиціях</w:t>
            </w:r>
          </w:p>
        </w:tc>
      </w:tr>
    </w:tbl>
    <w:p w:rsidR="009C0755" w:rsidRPr="0000038F" w:rsidRDefault="009C0755" w:rsidP="0000038F">
      <w:pPr>
        <w:jc w:val="center"/>
        <w:rPr>
          <w:rFonts w:ascii="Times New Roman" w:hAnsi="Times New Roman" w:cs="Times New Roman"/>
          <w:sz w:val="10"/>
          <w:szCs w:val="10"/>
        </w:rPr>
      </w:pPr>
    </w:p>
    <w:sectPr w:rsidR="009C0755" w:rsidRPr="0000038F" w:rsidSect="0076269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2646"/>
    <w:multiLevelType w:val="hybridMultilevel"/>
    <w:tmpl w:val="4C6A163A"/>
    <w:lvl w:ilvl="0" w:tplc="2DA0A7A8">
      <w:start w:val="1"/>
      <w:numFmt w:val="decimal"/>
      <w:lvlText w:val="%1."/>
      <w:lvlJc w:val="left"/>
      <w:pPr>
        <w:ind w:left="72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34EF6CFB"/>
    <w:multiLevelType w:val="multilevel"/>
    <w:tmpl w:val="7006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AB71F56"/>
    <w:multiLevelType w:val="hybridMultilevel"/>
    <w:tmpl w:val="0568C3C8"/>
    <w:lvl w:ilvl="0" w:tplc="2DA0A7A8">
      <w:start w:val="1"/>
      <w:numFmt w:val="decimal"/>
      <w:lvlText w:val="%1."/>
      <w:lvlJc w:val="left"/>
      <w:pPr>
        <w:ind w:left="144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35E1B33"/>
    <w:multiLevelType w:val="hybridMultilevel"/>
    <w:tmpl w:val="7036206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A79F3"/>
    <w:rsid w:val="002023A3"/>
    <w:rsid w:val="00231E7C"/>
    <w:rsid w:val="00276795"/>
    <w:rsid w:val="002C3135"/>
    <w:rsid w:val="003134F4"/>
    <w:rsid w:val="003226F1"/>
    <w:rsid w:val="00323BFE"/>
    <w:rsid w:val="0033309F"/>
    <w:rsid w:val="00347B59"/>
    <w:rsid w:val="00364A2F"/>
    <w:rsid w:val="0039646A"/>
    <w:rsid w:val="003D2752"/>
    <w:rsid w:val="00404A91"/>
    <w:rsid w:val="00424319"/>
    <w:rsid w:val="0045721E"/>
    <w:rsid w:val="00492F44"/>
    <w:rsid w:val="004E575F"/>
    <w:rsid w:val="004E6E7E"/>
    <w:rsid w:val="005635EE"/>
    <w:rsid w:val="00577229"/>
    <w:rsid w:val="005A4A39"/>
    <w:rsid w:val="005B0AF2"/>
    <w:rsid w:val="005B40C7"/>
    <w:rsid w:val="00616A43"/>
    <w:rsid w:val="00686477"/>
    <w:rsid w:val="006A2979"/>
    <w:rsid w:val="006E21FE"/>
    <w:rsid w:val="006E2472"/>
    <w:rsid w:val="006F35F8"/>
    <w:rsid w:val="00705D3A"/>
    <w:rsid w:val="0072591C"/>
    <w:rsid w:val="00733ED5"/>
    <w:rsid w:val="00762693"/>
    <w:rsid w:val="007C6306"/>
    <w:rsid w:val="008A6D50"/>
    <w:rsid w:val="008D427D"/>
    <w:rsid w:val="008E3B0E"/>
    <w:rsid w:val="00917B21"/>
    <w:rsid w:val="00932BD2"/>
    <w:rsid w:val="00972E3F"/>
    <w:rsid w:val="009735A3"/>
    <w:rsid w:val="009A2435"/>
    <w:rsid w:val="009C0755"/>
    <w:rsid w:val="009C4A20"/>
    <w:rsid w:val="009D160A"/>
    <w:rsid w:val="009F45AA"/>
    <w:rsid w:val="00A51F16"/>
    <w:rsid w:val="00A9091F"/>
    <w:rsid w:val="00AB7138"/>
    <w:rsid w:val="00AE4E3C"/>
    <w:rsid w:val="00B27728"/>
    <w:rsid w:val="00B35E4E"/>
    <w:rsid w:val="00BB30D3"/>
    <w:rsid w:val="00BD7AD0"/>
    <w:rsid w:val="00BF2BBD"/>
    <w:rsid w:val="00C62436"/>
    <w:rsid w:val="00C636D3"/>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 w:val="00FE4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67C03"/>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unhideWhenUsed/>
    <w:rsid w:val="00364A2F"/>
    <w:rPr>
      <w:b/>
      <w:bCs/>
    </w:rPr>
  </w:style>
  <w:style w:type="character" w:customStyle="1" w:styleId="af1">
    <w:name w:val="Тема примечания Знак"/>
    <w:basedOn w:val="af"/>
    <w:link w:val="af0"/>
    <w:uiPriority w:val="99"/>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 w:type="paragraph" w:customStyle="1" w:styleId="TableParagraph">
    <w:name w:val="Table Paragraph"/>
    <w:basedOn w:val="a"/>
    <w:uiPriority w:val="1"/>
    <w:qFormat/>
    <w:rsid w:val="00276795"/>
    <w:pPr>
      <w:autoSpaceDE w:val="0"/>
      <w:autoSpaceDN w:val="0"/>
      <w:spacing w:after="0" w:line="240" w:lineRule="auto"/>
    </w:pPr>
    <w:rPr>
      <w:rFonts w:ascii="Arial" w:eastAsia="Calibri" w:hAnsi="Arial" w:cs="Arial"/>
      <w:lang w:eastAsia="uk-UA"/>
    </w:rPr>
  </w:style>
  <w:style w:type="character" w:customStyle="1" w:styleId="ocm6pu">
    <w:name w:val="_ocm6pu"/>
    <w:basedOn w:val="a0"/>
    <w:rsid w:val="00276795"/>
  </w:style>
  <w:style w:type="paragraph" w:customStyle="1" w:styleId="docdata">
    <w:name w:val="docdata"/>
    <w:aliases w:val="docy,v5,1775,baiaagaaboqcaaadkauaaau2bqaaaaaaaaaaaaaaaaaaaaaaaaaaaaaaaaaaaaaaaaaaaaaaaaaaaaaaaaaaaaaaaaaaaaaaaaaaaaaaaaaaaaaaaaaaaaaaaaaaaaaaaaaaaaaaaaaaaaaaaaaaaaaaaaaaaaaaaaaaaaaaaaaaaaaaaaaaaaaaaaaaaaaaaaaaaaaaaaaaaaaaaaaaaaaaaaaaaaaaaaaaaaaa"/>
    <w:basedOn w:val="a"/>
    <w:rsid w:val="00A51F1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 w:id="139893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anctionsmap.e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7322</Words>
  <Characters>4174</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18</cp:revision>
  <cp:lastPrinted>2023-02-28T13:46:00Z</cp:lastPrinted>
  <dcterms:created xsi:type="dcterms:W3CDTF">2024-06-05T13:45:00Z</dcterms:created>
  <dcterms:modified xsi:type="dcterms:W3CDTF">2025-09-19T07:04:00Z</dcterms:modified>
</cp:coreProperties>
</file>