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1F51B9" w:rsidRDefault="00BA65A5" w:rsidP="0000038F">
            <w:pPr>
              <w:rPr>
                <w:rFonts w:ascii="Times New Roman" w:hAnsi="Times New Roman" w:cs="Times New Roman"/>
                <w:sz w:val="24"/>
                <w:szCs w:val="24"/>
              </w:rPr>
            </w:pPr>
            <w:r w:rsidRPr="00605ECB">
              <w:rPr>
                <w:rFonts w:ascii="Times New Roman" w:eastAsia="Times New Roman" w:hAnsi="Times New Roman" w:cs="Times New Roman"/>
                <w:b/>
                <w:color w:val="000000"/>
                <w:highlight w:val="white"/>
              </w:rPr>
              <w:t xml:space="preserve">Нове будівництво "Транспортабельної модульної котельної установки системи "БІО-АЛЬЯНСПЛЮС" ТМКУ-ДГ-1000-006:2024 ТУ У25.2-41093505-004:2024" Ліцею №3 Ладижинської міської ради, яка розташована за </w:t>
            </w:r>
            <w:proofErr w:type="spellStart"/>
            <w:r w:rsidRPr="00605ECB">
              <w:rPr>
                <w:rFonts w:ascii="Times New Roman" w:eastAsia="Times New Roman" w:hAnsi="Times New Roman" w:cs="Times New Roman"/>
                <w:b/>
                <w:color w:val="000000"/>
                <w:highlight w:val="white"/>
              </w:rPr>
              <w:t>адресою</w:t>
            </w:r>
            <w:proofErr w:type="spellEnd"/>
            <w:r w:rsidRPr="00605ECB">
              <w:rPr>
                <w:rFonts w:ascii="Times New Roman" w:eastAsia="Times New Roman" w:hAnsi="Times New Roman" w:cs="Times New Roman"/>
                <w:b/>
                <w:color w:val="000000"/>
                <w:highlight w:val="white"/>
              </w:rPr>
              <w:t xml:space="preserve">: Вінницька область, Гайсинський район, </w:t>
            </w:r>
            <w:proofErr w:type="spellStart"/>
            <w:r w:rsidRPr="00605ECB">
              <w:rPr>
                <w:rFonts w:ascii="Times New Roman" w:eastAsia="Times New Roman" w:hAnsi="Times New Roman" w:cs="Times New Roman"/>
                <w:b/>
                <w:color w:val="000000"/>
                <w:highlight w:val="white"/>
              </w:rPr>
              <w:t>м.Ладижин</w:t>
            </w:r>
            <w:proofErr w:type="spellEnd"/>
            <w:r w:rsidRPr="00605ECB">
              <w:rPr>
                <w:rFonts w:ascii="Times New Roman" w:eastAsia="Times New Roman" w:hAnsi="Times New Roman" w:cs="Times New Roman"/>
                <w:b/>
                <w:color w:val="000000"/>
                <w:highlight w:val="white"/>
              </w:rPr>
              <w:t xml:space="preserve">, вул. Петра Кравчика, 53 (кадастровий номер: 0510600000:07:003:0381), код згідно  ДК 021:2015 Єдиний закупівельний словник  </w:t>
            </w:r>
            <w:r w:rsidRPr="00605ECB">
              <w:rPr>
                <w:rFonts w:ascii="Times New Roman" w:eastAsia="Times New Roman" w:hAnsi="Times New Roman" w:cs="Times New Roman"/>
                <w:b/>
                <w:color w:val="000000"/>
              </w:rPr>
              <w:t xml:space="preserve">- </w:t>
            </w:r>
            <w:r w:rsidRPr="00605ECB">
              <w:rPr>
                <w:rFonts w:ascii="Times New Roman" w:eastAsia="Times New Roman" w:hAnsi="Times New Roman" w:cs="Times New Roman"/>
                <w:b/>
                <w:highlight w:val="white"/>
              </w:rPr>
              <w:t>45250000-4 Будівництво заводів / установок, гірничодобувних і переробних об’єктів та об’єктів нафтогазової інфраструктури</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BA65A5" w:rsidP="0045721E">
            <w:pPr>
              <w:rPr>
                <w:rFonts w:ascii="Times New Roman" w:hAnsi="Times New Roman" w:cs="Times New Roman"/>
                <w:sz w:val="24"/>
                <w:szCs w:val="24"/>
              </w:rPr>
            </w:pPr>
            <w:r>
              <w:rPr>
                <w:rFonts w:ascii="Arial" w:hAnsi="Arial" w:cs="Arial"/>
                <w:color w:val="333333"/>
                <w:sz w:val="20"/>
                <w:szCs w:val="20"/>
                <w:shd w:val="clear" w:color="auto" w:fill="FFFFFF"/>
              </w:rPr>
              <w:t>UA-2025-10-24-010739-a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AE4E3C" w:rsidRPr="001F51B9" w:rsidRDefault="00BB30D3" w:rsidP="0000038F">
            <w:pPr>
              <w:tabs>
                <w:tab w:val="left" w:pos="-6204"/>
              </w:tabs>
              <w:jc w:val="both"/>
              <w:rPr>
                <w:rFonts w:ascii="Times New Roman" w:hAnsi="Times New Roman" w:cs="Times New Roman"/>
                <w:sz w:val="20"/>
                <w:szCs w:val="20"/>
              </w:rPr>
            </w:pPr>
            <w:r w:rsidRPr="001F51B9">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r w:rsidR="00AB7138" w:rsidRPr="001F51B9">
              <w:rPr>
                <w:rFonts w:ascii="Times New Roman" w:eastAsia="Times New Roman" w:hAnsi="Times New Roman" w:cs="Times New Roman"/>
                <w:sz w:val="20"/>
                <w:szCs w:val="20"/>
                <w:lang w:eastAsia="ru-RU"/>
              </w:rPr>
              <w:t xml:space="preserve"> </w:t>
            </w:r>
            <w:r w:rsidR="001F51B9" w:rsidRPr="001F51B9">
              <w:rPr>
                <w:rFonts w:ascii="Times New Roman" w:eastAsia="Times New Roman" w:hAnsi="Times New Roman" w:cs="Times New Roman"/>
                <w:sz w:val="20"/>
                <w:szCs w:val="20"/>
                <w:lang w:eastAsia="ru-RU"/>
              </w:rPr>
              <w:t>та у відповідності з проектно-кошторисною документацією</w:t>
            </w:r>
          </w:p>
          <w:p w:rsidR="00BA65A5" w:rsidRDefault="00BA65A5" w:rsidP="00BA65A5">
            <w:pPr>
              <w:numPr>
                <w:ilvl w:val="0"/>
                <w:numId w:val="1"/>
              </w:numPr>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Детальний опис предмета закупівлі:</w:t>
            </w:r>
          </w:p>
          <w:tbl>
            <w:tblPr>
              <w:tblW w:w="7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34"/>
              <w:gridCol w:w="5386"/>
            </w:tblGrid>
            <w:tr w:rsidR="00BA65A5" w:rsidRPr="000647AB" w:rsidTr="00BA65A5">
              <w:trPr>
                <w:trHeight w:val="20"/>
              </w:trPr>
              <w:tc>
                <w:tcPr>
                  <w:tcW w:w="2434" w:type="dxa"/>
                  <w:shd w:val="clear" w:color="auto" w:fill="auto"/>
                  <w:tcMar>
                    <w:top w:w="28" w:type="dxa"/>
                    <w:left w:w="28" w:type="dxa"/>
                    <w:bottom w:w="28" w:type="dxa"/>
                    <w:right w:w="28" w:type="dxa"/>
                  </w:tcMar>
                </w:tcPr>
                <w:p w:rsidR="00BA65A5" w:rsidRPr="000647AB" w:rsidRDefault="00BA65A5" w:rsidP="00BA65A5">
                  <w:pPr>
                    <w:widowControl w:val="0"/>
                    <w:spacing w:after="0" w:line="240" w:lineRule="auto"/>
                    <w:rPr>
                      <w:rFonts w:ascii="Times New Roman" w:eastAsia="Times New Roman" w:hAnsi="Times New Roman" w:cs="Times New Roman"/>
                    </w:rPr>
                  </w:pPr>
                  <w:r w:rsidRPr="000647AB">
                    <w:rPr>
                      <w:rFonts w:ascii="Times New Roman" w:eastAsia="Times New Roman" w:hAnsi="Times New Roman" w:cs="Times New Roman"/>
                    </w:rPr>
                    <w:t>Назва предмета закупівлі</w:t>
                  </w:r>
                </w:p>
              </w:tc>
              <w:tc>
                <w:tcPr>
                  <w:tcW w:w="5386" w:type="dxa"/>
                  <w:shd w:val="clear" w:color="auto" w:fill="auto"/>
                  <w:tcMar>
                    <w:top w:w="28" w:type="dxa"/>
                    <w:left w:w="28" w:type="dxa"/>
                    <w:bottom w:w="28" w:type="dxa"/>
                    <w:right w:w="28" w:type="dxa"/>
                  </w:tcMar>
                </w:tcPr>
                <w:p w:rsidR="00BA65A5" w:rsidRPr="000647AB" w:rsidRDefault="00BA65A5" w:rsidP="00BA65A5">
                  <w:pPr>
                    <w:spacing w:after="0" w:line="240" w:lineRule="auto"/>
                    <w:jc w:val="both"/>
                    <w:rPr>
                      <w:rFonts w:ascii="Times New Roman" w:hAnsi="Times New Roman"/>
                      <w:b/>
                      <w:i/>
                    </w:rPr>
                  </w:pPr>
                  <w:r w:rsidRPr="00605ECB">
                    <w:rPr>
                      <w:rFonts w:ascii="Times New Roman" w:eastAsia="Times New Roman" w:hAnsi="Times New Roman" w:cs="Times New Roman"/>
                      <w:b/>
                      <w:color w:val="000000"/>
                      <w:highlight w:val="white"/>
                    </w:rPr>
                    <w:t xml:space="preserve">Нове будівництво "Транспортабельної модульної котельної установки системи "БІО-АЛЬЯНСПЛЮС" ТМКУ-ДГ-1000-006:2024 ТУ У25.2-41093505-004:2024" Ліцею №3 Ладижинської міської ради, яка розташована за </w:t>
                  </w:r>
                  <w:proofErr w:type="spellStart"/>
                  <w:r w:rsidRPr="00605ECB">
                    <w:rPr>
                      <w:rFonts w:ascii="Times New Roman" w:eastAsia="Times New Roman" w:hAnsi="Times New Roman" w:cs="Times New Roman"/>
                      <w:b/>
                      <w:color w:val="000000"/>
                      <w:highlight w:val="white"/>
                    </w:rPr>
                    <w:t>адресою</w:t>
                  </w:r>
                  <w:proofErr w:type="spellEnd"/>
                  <w:r w:rsidRPr="00605ECB">
                    <w:rPr>
                      <w:rFonts w:ascii="Times New Roman" w:eastAsia="Times New Roman" w:hAnsi="Times New Roman" w:cs="Times New Roman"/>
                      <w:b/>
                      <w:color w:val="000000"/>
                      <w:highlight w:val="white"/>
                    </w:rPr>
                    <w:t xml:space="preserve">: Вінницька область, Гайсинський район, </w:t>
                  </w:r>
                  <w:proofErr w:type="spellStart"/>
                  <w:r w:rsidRPr="00605ECB">
                    <w:rPr>
                      <w:rFonts w:ascii="Times New Roman" w:eastAsia="Times New Roman" w:hAnsi="Times New Roman" w:cs="Times New Roman"/>
                      <w:b/>
                      <w:color w:val="000000"/>
                      <w:highlight w:val="white"/>
                    </w:rPr>
                    <w:t>м.Ладижин</w:t>
                  </w:r>
                  <w:proofErr w:type="spellEnd"/>
                  <w:r w:rsidRPr="00605ECB">
                    <w:rPr>
                      <w:rFonts w:ascii="Times New Roman" w:eastAsia="Times New Roman" w:hAnsi="Times New Roman" w:cs="Times New Roman"/>
                      <w:b/>
                      <w:color w:val="000000"/>
                      <w:highlight w:val="white"/>
                    </w:rPr>
                    <w:t xml:space="preserve">, вул. Петра Кравчика, 53 (кадастровий номер: 0510600000:07:003:0381), код згідно  ДК 021:2015 Єдиний закупівельний словник  </w:t>
                  </w:r>
                  <w:r w:rsidRPr="00605ECB">
                    <w:rPr>
                      <w:rFonts w:ascii="Times New Roman" w:eastAsia="Times New Roman" w:hAnsi="Times New Roman" w:cs="Times New Roman"/>
                      <w:b/>
                      <w:color w:val="000000"/>
                    </w:rPr>
                    <w:t xml:space="preserve">- </w:t>
                  </w:r>
                  <w:r w:rsidRPr="00605ECB">
                    <w:rPr>
                      <w:rFonts w:ascii="Times New Roman" w:eastAsia="Times New Roman" w:hAnsi="Times New Roman" w:cs="Times New Roman"/>
                      <w:b/>
                      <w:highlight w:val="white"/>
                    </w:rPr>
                    <w:t>45250000-4 Будівництво заводів / установок, гірничодобувних і переробних об’єктів та об’єктів нафтогазової інфраструктури</w:t>
                  </w:r>
                </w:p>
              </w:tc>
            </w:tr>
            <w:tr w:rsidR="00BA65A5" w:rsidRPr="000647AB" w:rsidTr="00BA65A5">
              <w:trPr>
                <w:trHeight w:val="20"/>
              </w:trPr>
              <w:tc>
                <w:tcPr>
                  <w:tcW w:w="2434" w:type="dxa"/>
                  <w:shd w:val="clear" w:color="auto" w:fill="auto"/>
                  <w:tcMar>
                    <w:top w:w="28" w:type="dxa"/>
                    <w:left w:w="28" w:type="dxa"/>
                    <w:bottom w:w="28" w:type="dxa"/>
                    <w:right w:w="28" w:type="dxa"/>
                  </w:tcMar>
                </w:tcPr>
                <w:p w:rsidR="00BA65A5" w:rsidRPr="000647AB" w:rsidRDefault="00BA65A5" w:rsidP="00BA65A5">
                  <w:pPr>
                    <w:widowControl w:val="0"/>
                    <w:spacing w:after="0" w:line="240" w:lineRule="auto"/>
                    <w:rPr>
                      <w:rFonts w:ascii="Times New Roman" w:eastAsia="Times New Roman" w:hAnsi="Times New Roman" w:cs="Times New Roman"/>
                    </w:rPr>
                  </w:pPr>
                  <w:r w:rsidRPr="000647AB">
                    <w:rPr>
                      <w:rFonts w:ascii="Times New Roman" w:eastAsia="Times New Roman" w:hAnsi="Times New Roman" w:cs="Times New Roman"/>
                    </w:rPr>
                    <w:t>Код ДК 021:2015</w:t>
                  </w:r>
                </w:p>
              </w:tc>
              <w:tc>
                <w:tcPr>
                  <w:tcW w:w="5386" w:type="dxa"/>
                  <w:shd w:val="clear" w:color="auto" w:fill="auto"/>
                  <w:tcMar>
                    <w:top w:w="28" w:type="dxa"/>
                    <w:left w:w="28" w:type="dxa"/>
                    <w:bottom w:w="28" w:type="dxa"/>
                    <w:right w:w="28" w:type="dxa"/>
                  </w:tcMar>
                </w:tcPr>
                <w:p w:rsidR="00BA65A5" w:rsidRPr="000647AB" w:rsidRDefault="00BA65A5" w:rsidP="00BA65A5">
                  <w:pPr>
                    <w:spacing w:after="0" w:line="240" w:lineRule="auto"/>
                    <w:jc w:val="both"/>
                    <w:rPr>
                      <w:rFonts w:ascii="Times New Roman" w:hAnsi="Times New Roman"/>
                      <w:b/>
                      <w:i/>
                    </w:rPr>
                  </w:pPr>
                  <w:r w:rsidRPr="00605ECB">
                    <w:rPr>
                      <w:rFonts w:ascii="Times New Roman" w:eastAsia="Times New Roman" w:hAnsi="Times New Roman" w:cs="Times New Roman"/>
                      <w:b/>
                      <w:highlight w:val="white"/>
                    </w:rPr>
                    <w:t>45250000-4 Будівництво заводів / установок, гірничодобувних і переробних об’єктів та об’єктів нафтогазової інфраструктури</w:t>
                  </w:r>
                </w:p>
              </w:tc>
            </w:tr>
            <w:tr w:rsidR="00BA65A5" w:rsidRPr="000647AB" w:rsidTr="00BA65A5">
              <w:trPr>
                <w:trHeight w:val="20"/>
              </w:trPr>
              <w:tc>
                <w:tcPr>
                  <w:tcW w:w="2434" w:type="dxa"/>
                  <w:shd w:val="clear" w:color="auto" w:fill="auto"/>
                  <w:tcMar>
                    <w:top w:w="28" w:type="dxa"/>
                    <w:left w:w="28" w:type="dxa"/>
                    <w:bottom w:w="28" w:type="dxa"/>
                    <w:right w:w="28" w:type="dxa"/>
                  </w:tcMar>
                </w:tcPr>
                <w:p w:rsidR="00BA65A5" w:rsidRPr="000647AB" w:rsidRDefault="00BA65A5" w:rsidP="00BA65A5">
                  <w:pPr>
                    <w:widowControl w:val="0"/>
                    <w:spacing w:after="0" w:line="240" w:lineRule="auto"/>
                    <w:rPr>
                      <w:rFonts w:ascii="Times New Roman" w:eastAsia="Times New Roman" w:hAnsi="Times New Roman" w:cs="Times New Roman"/>
                    </w:rPr>
                  </w:pPr>
                  <w:r w:rsidRPr="000647AB">
                    <w:rPr>
                      <w:rFonts w:ascii="Times New Roman" w:eastAsia="Times New Roman" w:hAnsi="Times New Roman" w:cs="Times New Roman"/>
                    </w:rPr>
                    <w:t>Обсяг виконання робіт</w:t>
                  </w:r>
                </w:p>
              </w:tc>
              <w:tc>
                <w:tcPr>
                  <w:tcW w:w="5386" w:type="dxa"/>
                  <w:shd w:val="clear" w:color="auto" w:fill="auto"/>
                  <w:tcMar>
                    <w:top w:w="28" w:type="dxa"/>
                    <w:left w:w="28" w:type="dxa"/>
                    <w:bottom w:w="28" w:type="dxa"/>
                    <w:right w:w="28" w:type="dxa"/>
                  </w:tcMar>
                </w:tcPr>
                <w:p w:rsidR="00BA65A5" w:rsidRPr="000647AB" w:rsidRDefault="00BA65A5" w:rsidP="00BA65A5">
                  <w:pPr>
                    <w:spacing w:after="0" w:line="240" w:lineRule="auto"/>
                    <w:jc w:val="both"/>
                    <w:rPr>
                      <w:rFonts w:ascii="Times New Roman" w:hAnsi="Times New Roman"/>
                      <w:b/>
                      <w:i/>
                    </w:rPr>
                  </w:pPr>
                  <w:r w:rsidRPr="000647AB">
                    <w:rPr>
                      <w:rFonts w:ascii="Times New Roman" w:hAnsi="Times New Roman"/>
                      <w:b/>
                      <w:i/>
                    </w:rPr>
                    <w:t>1 робота</w:t>
                  </w:r>
                </w:p>
              </w:tc>
            </w:tr>
            <w:tr w:rsidR="00BA65A5" w:rsidRPr="000647AB" w:rsidTr="00BA65A5">
              <w:trPr>
                <w:trHeight w:val="20"/>
              </w:trPr>
              <w:tc>
                <w:tcPr>
                  <w:tcW w:w="2434" w:type="dxa"/>
                  <w:shd w:val="clear" w:color="auto" w:fill="auto"/>
                  <w:tcMar>
                    <w:top w:w="28" w:type="dxa"/>
                    <w:left w:w="28" w:type="dxa"/>
                    <w:bottom w:w="28" w:type="dxa"/>
                    <w:right w:w="28" w:type="dxa"/>
                  </w:tcMar>
                </w:tcPr>
                <w:p w:rsidR="00BA65A5" w:rsidRPr="000647AB" w:rsidRDefault="00BA65A5" w:rsidP="00BA65A5">
                  <w:pPr>
                    <w:widowControl w:val="0"/>
                    <w:spacing w:after="0" w:line="240" w:lineRule="auto"/>
                    <w:rPr>
                      <w:rFonts w:ascii="Times New Roman" w:eastAsia="Times New Roman" w:hAnsi="Times New Roman" w:cs="Times New Roman"/>
                    </w:rPr>
                  </w:pPr>
                  <w:r w:rsidRPr="000647AB">
                    <w:rPr>
                      <w:rFonts w:ascii="Times New Roman" w:eastAsia="Times New Roman" w:hAnsi="Times New Roman" w:cs="Times New Roman"/>
                    </w:rPr>
                    <w:t>Місце виконання робіт</w:t>
                  </w:r>
                </w:p>
                <w:p w:rsidR="00BA65A5" w:rsidRPr="000647AB" w:rsidRDefault="00BA65A5" w:rsidP="00BA65A5">
                  <w:pPr>
                    <w:widowControl w:val="0"/>
                    <w:spacing w:after="0" w:line="240" w:lineRule="auto"/>
                    <w:rPr>
                      <w:rFonts w:ascii="Times New Roman" w:eastAsia="Times New Roman" w:hAnsi="Times New Roman" w:cs="Times New Roman"/>
                    </w:rPr>
                  </w:pPr>
                </w:p>
              </w:tc>
              <w:tc>
                <w:tcPr>
                  <w:tcW w:w="5386" w:type="dxa"/>
                  <w:shd w:val="clear" w:color="auto" w:fill="auto"/>
                  <w:tcMar>
                    <w:top w:w="28" w:type="dxa"/>
                    <w:left w:w="28" w:type="dxa"/>
                    <w:bottom w:w="28" w:type="dxa"/>
                    <w:right w:w="28" w:type="dxa"/>
                  </w:tcMar>
                </w:tcPr>
                <w:p w:rsidR="00BA65A5" w:rsidRPr="000647AB" w:rsidRDefault="00BA65A5" w:rsidP="00BA65A5">
                  <w:pPr>
                    <w:spacing w:after="0" w:line="240" w:lineRule="auto"/>
                    <w:jc w:val="both"/>
                    <w:rPr>
                      <w:rFonts w:ascii="Times New Roman" w:hAnsi="Times New Roman"/>
                      <w:b/>
                      <w:i/>
                    </w:rPr>
                  </w:pPr>
                  <w:r w:rsidRPr="001E59EE">
                    <w:rPr>
                      <w:rFonts w:ascii="Times New Roman" w:hAnsi="Times New Roman" w:cs="Times New Roman"/>
                      <w:b/>
                      <w:color w:val="000000"/>
                    </w:rPr>
                    <w:t>24321</w:t>
                  </w:r>
                  <w:r>
                    <w:rPr>
                      <w:rFonts w:ascii="Times New Roman" w:hAnsi="Times New Roman" w:cs="Times New Roman"/>
                      <w:b/>
                      <w:color w:val="000000"/>
                    </w:rPr>
                    <w:t xml:space="preserve"> </w:t>
                  </w:r>
                  <w:r w:rsidRPr="00605ECB">
                    <w:rPr>
                      <w:rFonts w:ascii="Times New Roman" w:eastAsia="Times New Roman" w:hAnsi="Times New Roman" w:cs="Times New Roman"/>
                      <w:b/>
                      <w:color w:val="000000"/>
                      <w:highlight w:val="white"/>
                    </w:rPr>
                    <w:t xml:space="preserve">Вінницька область, Гайсинський район, </w:t>
                  </w:r>
                  <w:proofErr w:type="spellStart"/>
                  <w:r w:rsidRPr="00605ECB">
                    <w:rPr>
                      <w:rFonts w:ascii="Times New Roman" w:eastAsia="Times New Roman" w:hAnsi="Times New Roman" w:cs="Times New Roman"/>
                      <w:b/>
                      <w:color w:val="000000"/>
                      <w:highlight w:val="white"/>
                    </w:rPr>
                    <w:t>м.Ладижин</w:t>
                  </w:r>
                  <w:proofErr w:type="spellEnd"/>
                  <w:r w:rsidRPr="00605ECB">
                    <w:rPr>
                      <w:rFonts w:ascii="Times New Roman" w:eastAsia="Times New Roman" w:hAnsi="Times New Roman" w:cs="Times New Roman"/>
                      <w:b/>
                      <w:color w:val="000000"/>
                      <w:highlight w:val="white"/>
                    </w:rPr>
                    <w:t>, вул. Петра Кравчика, 53</w:t>
                  </w:r>
                </w:p>
              </w:tc>
            </w:tr>
            <w:tr w:rsidR="00BA65A5" w:rsidRPr="000647AB" w:rsidTr="00BA65A5">
              <w:trPr>
                <w:trHeight w:val="20"/>
              </w:trPr>
              <w:tc>
                <w:tcPr>
                  <w:tcW w:w="2434" w:type="dxa"/>
                  <w:shd w:val="clear" w:color="auto" w:fill="auto"/>
                  <w:tcMar>
                    <w:top w:w="28" w:type="dxa"/>
                    <w:left w:w="28" w:type="dxa"/>
                    <w:bottom w:w="28" w:type="dxa"/>
                    <w:right w:w="28" w:type="dxa"/>
                  </w:tcMar>
                </w:tcPr>
                <w:p w:rsidR="00BA65A5" w:rsidRPr="000647AB" w:rsidRDefault="00BA65A5" w:rsidP="00BA65A5">
                  <w:pPr>
                    <w:widowControl w:val="0"/>
                    <w:spacing w:after="0" w:line="240" w:lineRule="auto"/>
                    <w:rPr>
                      <w:rFonts w:ascii="Times New Roman" w:eastAsia="Times New Roman" w:hAnsi="Times New Roman" w:cs="Times New Roman"/>
                    </w:rPr>
                  </w:pPr>
                  <w:r w:rsidRPr="000647AB">
                    <w:rPr>
                      <w:rFonts w:ascii="Times New Roman" w:eastAsia="Times New Roman" w:hAnsi="Times New Roman" w:cs="Times New Roman"/>
                    </w:rPr>
                    <w:t>Строк виконання робіт</w:t>
                  </w:r>
                </w:p>
              </w:tc>
              <w:tc>
                <w:tcPr>
                  <w:tcW w:w="5386" w:type="dxa"/>
                  <w:shd w:val="clear" w:color="auto" w:fill="auto"/>
                  <w:tcMar>
                    <w:top w:w="28" w:type="dxa"/>
                    <w:left w:w="28" w:type="dxa"/>
                    <w:bottom w:w="28" w:type="dxa"/>
                    <w:right w:w="28" w:type="dxa"/>
                  </w:tcMar>
                </w:tcPr>
                <w:p w:rsidR="00BA65A5" w:rsidRPr="000647AB" w:rsidRDefault="00BA65A5" w:rsidP="00BA65A5">
                  <w:pPr>
                    <w:spacing w:after="0" w:line="240" w:lineRule="auto"/>
                    <w:jc w:val="both"/>
                    <w:rPr>
                      <w:rFonts w:ascii="Times New Roman" w:eastAsia="Times New Roman" w:hAnsi="Times New Roman" w:cs="Times New Roman"/>
                      <w:i/>
                    </w:rPr>
                  </w:pPr>
                  <w:r w:rsidRPr="00A17BAD">
                    <w:rPr>
                      <w:rFonts w:ascii="Times New Roman" w:hAnsi="Times New Roman"/>
                      <w:b/>
                      <w:i/>
                      <w:highlight w:val="yellow"/>
                    </w:rPr>
                    <w:t xml:space="preserve">до </w:t>
                  </w:r>
                  <w:r>
                    <w:rPr>
                      <w:rFonts w:ascii="Times New Roman" w:hAnsi="Times New Roman"/>
                      <w:b/>
                      <w:i/>
                      <w:highlight w:val="yellow"/>
                    </w:rPr>
                    <w:t>31.12</w:t>
                  </w:r>
                  <w:r w:rsidRPr="00A17BAD">
                    <w:rPr>
                      <w:rFonts w:ascii="Times New Roman" w:hAnsi="Times New Roman"/>
                      <w:b/>
                      <w:i/>
                      <w:highlight w:val="yellow"/>
                    </w:rPr>
                    <w:t>.2025 року</w:t>
                  </w:r>
                  <w:r w:rsidRPr="000647AB">
                    <w:rPr>
                      <w:rFonts w:ascii="Times New Roman" w:hAnsi="Times New Roman"/>
                      <w:b/>
                      <w:i/>
                    </w:rPr>
                    <w:t xml:space="preserve"> </w:t>
                  </w:r>
                </w:p>
              </w:tc>
            </w:tr>
          </w:tbl>
          <w:p w:rsidR="00BA65A5" w:rsidRDefault="00BA65A5" w:rsidP="00BA65A5">
            <w:pPr>
              <w:widowControl w:val="0"/>
              <w:jc w:val="both"/>
              <w:rPr>
                <w:rFonts w:ascii="Times New Roman" w:eastAsia="Times New Roman" w:hAnsi="Times New Roman" w:cs="Times New Roman"/>
                <w:i/>
                <w:sz w:val="24"/>
                <w:szCs w:val="24"/>
              </w:rPr>
            </w:pPr>
          </w:p>
          <w:p w:rsidR="00BA65A5" w:rsidRDefault="00BA65A5" w:rsidP="00BA65A5">
            <w:pPr>
              <w:numPr>
                <w:ilvl w:val="0"/>
                <w:numId w:val="1"/>
              </w:numPr>
              <w:jc w:val="both"/>
              <w:rPr>
                <w:rFonts w:ascii="Times New Roman" w:eastAsia="Times New Roman" w:hAnsi="Times New Roman" w:cs="Times New Roman"/>
                <w:b/>
                <w:sz w:val="24"/>
                <w:szCs w:val="24"/>
                <w:highlight w:val="white"/>
              </w:rPr>
            </w:pPr>
            <w:r w:rsidRPr="00AD6CB8">
              <w:rPr>
                <w:rFonts w:ascii="Times New Roman" w:eastAsia="Times New Roman" w:hAnsi="Times New Roman" w:cs="Times New Roman"/>
                <w:b/>
                <w:sz w:val="24"/>
                <w:szCs w:val="24"/>
                <w:highlight w:val="white"/>
              </w:rPr>
              <w:t xml:space="preserve">Технічні, якісні та кількісні характеристики предмета закупівлі: </w:t>
            </w:r>
          </w:p>
          <w:p w:rsidR="00BA65A5" w:rsidRPr="002B3047" w:rsidRDefault="00BA65A5" w:rsidP="00BA65A5">
            <w:pPr>
              <w:widowControl w:val="0"/>
              <w:ind w:right="-1" w:firstLine="709"/>
              <w:jc w:val="both"/>
              <w:rPr>
                <w:rFonts w:ascii="Times New Roman" w:hAnsi="Times New Roman" w:cs="Times New Roman"/>
                <w:b/>
              </w:rPr>
            </w:pPr>
            <w:r w:rsidRPr="00A17BAD">
              <w:rPr>
                <w:rFonts w:ascii="Times New Roman" w:hAnsi="Times New Roman" w:cs="Times New Roman"/>
                <w:highlight w:val="yellow"/>
              </w:rPr>
              <w:t>Клас наслідків (відповідальності) об’єкта</w:t>
            </w:r>
            <w:r w:rsidRPr="00A17BAD">
              <w:rPr>
                <w:rFonts w:ascii="Times New Roman" w:hAnsi="Times New Roman" w:cs="Times New Roman"/>
                <w:b/>
                <w:highlight w:val="yellow"/>
              </w:rPr>
              <w:t xml:space="preserve"> – СС1.</w:t>
            </w:r>
          </w:p>
          <w:p w:rsidR="00BA65A5" w:rsidRPr="002B3047" w:rsidRDefault="00BA65A5" w:rsidP="00BA65A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r w:rsidRPr="002B3047">
              <w:rPr>
                <w:rFonts w:ascii="Times New Roman" w:hAnsi="Times New Roman" w:cs="Times New Roman"/>
              </w:rPr>
              <w:t xml:space="preserve">Ціна тендерної пропозиції учасника означає суму, за яку учасник передбачає виконати </w:t>
            </w:r>
            <w:r w:rsidRPr="00255CA1">
              <w:rPr>
                <w:rFonts w:ascii="Times New Roman" w:hAnsi="Times New Roman" w:cs="Times New Roman"/>
              </w:rPr>
              <w:t>замовлення на роботи: «</w:t>
            </w:r>
            <w:r w:rsidRPr="00605ECB">
              <w:rPr>
                <w:rFonts w:ascii="Times New Roman" w:eastAsia="Times New Roman" w:hAnsi="Times New Roman" w:cs="Times New Roman"/>
                <w:b/>
                <w:color w:val="000000"/>
                <w:highlight w:val="white"/>
              </w:rPr>
              <w:t xml:space="preserve">Нове будівництво "Транспортабельної модульної котельної установки системи "БІО-АЛЬЯНСПЛЮС" ТМКУ-ДГ-1000-006:2024 ТУ У25.2-41093505-004:2024" Ліцею №3 Ладижинської міської ради, яка розташована за </w:t>
            </w:r>
            <w:proofErr w:type="spellStart"/>
            <w:r w:rsidRPr="00605ECB">
              <w:rPr>
                <w:rFonts w:ascii="Times New Roman" w:eastAsia="Times New Roman" w:hAnsi="Times New Roman" w:cs="Times New Roman"/>
                <w:b/>
                <w:color w:val="000000"/>
                <w:highlight w:val="white"/>
              </w:rPr>
              <w:t>адресою</w:t>
            </w:r>
            <w:proofErr w:type="spellEnd"/>
            <w:r w:rsidRPr="00605ECB">
              <w:rPr>
                <w:rFonts w:ascii="Times New Roman" w:eastAsia="Times New Roman" w:hAnsi="Times New Roman" w:cs="Times New Roman"/>
                <w:b/>
                <w:color w:val="000000"/>
                <w:highlight w:val="white"/>
              </w:rPr>
              <w:t xml:space="preserve">: Вінницька область, Гайсинський район, </w:t>
            </w:r>
            <w:proofErr w:type="spellStart"/>
            <w:r w:rsidRPr="00605ECB">
              <w:rPr>
                <w:rFonts w:ascii="Times New Roman" w:eastAsia="Times New Roman" w:hAnsi="Times New Roman" w:cs="Times New Roman"/>
                <w:b/>
                <w:color w:val="000000"/>
                <w:highlight w:val="white"/>
              </w:rPr>
              <w:t>м.Ладижин</w:t>
            </w:r>
            <w:proofErr w:type="spellEnd"/>
            <w:r w:rsidRPr="00605ECB">
              <w:rPr>
                <w:rFonts w:ascii="Times New Roman" w:eastAsia="Times New Roman" w:hAnsi="Times New Roman" w:cs="Times New Roman"/>
                <w:b/>
                <w:color w:val="000000"/>
                <w:highlight w:val="white"/>
              </w:rPr>
              <w:t xml:space="preserve">, вул. Петра Кравчика, 53 (кадастровий номер: 0510600000:07:003:0381), код згідно  ДК 021:2015 Єдиний закупівельний словник  </w:t>
            </w:r>
            <w:r w:rsidRPr="00605ECB">
              <w:rPr>
                <w:rFonts w:ascii="Times New Roman" w:eastAsia="Times New Roman" w:hAnsi="Times New Roman" w:cs="Times New Roman"/>
                <w:b/>
                <w:color w:val="000000"/>
              </w:rPr>
              <w:t xml:space="preserve">- </w:t>
            </w:r>
            <w:r w:rsidRPr="00605ECB">
              <w:rPr>
                <w:rFonts w:ascii="Times New Roman" w:eastAsia="Times New Roman" w:hAnsi="Times New Roman" w:cs="Times New Roman"/>
                <w:b/>
                <w:highlight w:val="white"/>
              </w:rPr>
              <w:t>45250000-4 Будівництво заводів / установок, гірничодобувних і переробних об’єктів та об’єктів нафтогазової інфраструктури</w:t>
            </w:r>
            <w:r w:rsidRPr="000647AB">
              <w:rPr>
                <w:rFonts w:ascii="Times New Roman" w:hAnsi="Times New Roman" w:cs="Times New Roman"/>
              </w:rPr>
              <w:t>» далі – Роботи, які передбачені цією технічною специфікацією. Учасник визначає ціни</w:t>
            </w:r>
            <w:r w:rsidRPr="002B3047">
              <w:rPr>
                <w:rFonts w:ascii="Times New Roman" w:hAnsi="Times New Roman" w:cs="Times New Roman"/>
              </w:rPr>
              <w:t xml:space="preserve"> на Роботи, яку він пропонує виконати за договором про закупівлю з урахуванням усіх своїх витрат; податків і зборів, що сплачуються або мають бути сплачені.</w:t>
            </w:r>
          </w:p>
          <w:p w:rsidR="00BA65A5" w:rsidRPr="002B3047" w:rsidRDefault="00BA65A5" w:rsidP="00BA65A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r w:rsidRPr="002B3047">
              <w:rPr>
                <w:rFonts w:ascii="Times New Roman" w:hAnsi="Times New Roman" w:cs="Times New Roman"/>
              </w:rPr>
              <w:t>Ціна тендерної пропозиції учасника повинна бути розрахована відповідно до діючих нормативних документів:</w:t>
            </w:r>
          </w:p>
          <w:p w:rsidR="00BA65A5" w:rsidRPr="002B3047" w:rsidRDefault="00BA65A5" w:rsidP="00BA65A5">
            <w:pPr>
              <w:widowControl w:val="0"/>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color w:val="000000"/>
              </w:rPr>
            </w:pPr>
            <w:r w:rsidRPr="002B3047">
              <w:rPr>
                <w:rFonts w:ascii="Times New Roman" w:hAnsi="Times New Roman" w:cs="Times New Roman"/>
                <w:color w:val="000000"/>
              </w:rPr>
              <w:lastRenderedPageBreak/>
              <w:t xml:space="preserve">- Кошторисні норми України «Настанова з визначення вартості будівництва», затверджені Наказом Міністерства розвитку громад та територій України від 01 листопада 2021 року № 281 (зі змінами) </w:t>
            </w:r>
            <w:r w:rsidRPr="002B3047">
              <w:rPr>
                <w:rFonts w:ascii="Times New Roman" w:hAnsi="Times New Roman" w:cs="Times New Roman"/>
              </w:rPr>
              <w:t>(далі – Настанова)</w:t>
            </w:r>
            <w:r w:rsidRPr="002B3047">
              <w:rPr>
                <w:rFonts w:ascii="Times New Roman" w:hAnsi="Times New Roman" w:cs="Times New Roman"/>
                <w:color w:val="000000"/>
              </w:rPr>
              <w:t>.</w:t>
            </w:r>
          </w:p>
          <w:p w:rsidR="00BA65A5" w:rsidRPr="0047538D" w:rsidRDefault="00BA65A5" w:rsidP="00BA65A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3" w:firstLine="709"/>
              <w:contextualSpacing/>
              <w:jc w:val="both"/>
              <w:rPr>
                <w:rFonts w:ascii="Times New Roman" w:hAnsi="Times New Roman" w:cs="Times New Roman"/>
              </w:rPr>
            </w:pPr>
            <w:r w:rsidRPr="0047538D">
              <w:rPr>
                <w:rFonts w:ascii="Times New Roman" w:hAnsi="Times New Roman" w:cs="Times New Roman"/>
              </w:rPr>
              <w:t xml:space="preserve">Ціна тендерної пропозиції учасника повинна бути визначена за </w:t>
            </w:r>
            <w:r w:rsidRPr="0047538D">
              <w:rPr>
                <w:rFonts w:ascii="Times New Roman" w:hAnsi="Times New Roman" w:cs="Times New Roman"/>
                <w:b/>
              </w:rPr>
              <w:t>твердою</w:t>
            </w:r>
            <w:r w:rsidRPr="0047538D">
              <w:rPr>
                <w:rFonts w:ascii="Times New Roman" w:hAnsi="Times New Roman" w:cs="Times New Roman"/>
              </w:rPr>
              <w:t xml:space="preserve"> договірною ціною відповідно до Настанови.</w:t>
            </w:r>
          </w:p>
          <w:p w:rsidR="00BA65A5" w:rsidRPr="002B3047" w:rsidRDefault="00BA65A5" w:rsidP="00BA65A5">
            <w:pPr>
              <w:widowControl w:val="0"/>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color w:val="000000"/>
              </w:rPr>
            </w:pPr>
            <w:r w:rsidRPr="002B3047">
              <w:rPr>
                <w:rFonts w:ascii="Times New Roman" w:hAnsi="Times New Roman" w:cs="Times New Roman"/>
                <w:color w:val="000000"/>
              </w:rPr>
              <w:t xml:space="preserve">   Ціна тендерної пропозиції, за яку учасник згоден виконати замовлення, розраховується виходячи з обсягів Роботи на підставі нормативної потреби в трудових і матеріально-технічних ресурсах, необхідних для здійснення роб</w:t>
            </w:r>
            <w:r>
              <w:rPr>
                <w:rFonts w:ascii="Times New Roman" w:hAnsi="Times New Roman" w:cs="Times New Roman"/>
                <w:color w:val="000000"/>
              </w:rPr>
              <w:t>і</w:t>
            </w:r>
            <w:r w:rsidRPr="002B3047">
              <w:rPr>
                <w:rFonts w:ascii="Times New Roman" w:hAnsi="Times New Roman" w:cs="Times New Roman"/>
                <w:color w:val="000000"/>
              </w:rPr>
              <w:t>т по об’єкт</w:t>
            </w:r>
            <w:r>
              <w:rPr>
                <w:rFonts w:ascii="Times New Roman" w:hAnsi="Times New Roman" w:cs="Times New Roman"/>
                <w:color w:val="000000"/>
              </w:rPr>
              <w:t>у</w:t>
            </w:r>
            <w:r w:rsidRPr="002B3047">
              <w:rPr>
                <w:rFonts w:ascii="Times New Roman" w:hAnsi="Times New Roman" w:cs="Times New Roman"/>
                <w:color w:val="000000"/>
              </w:rPr>
              <w:t xml:space="preserve"> замовлення та діючих цін на них. Ціну тендерної пропозиції слід визначати відповідно до технічної специфікації щодо використання конкретних матеріалів і конструкцій; якості будівельно-монтажних робіт, а також з дотриманням діючих норм і правил виконання будівельно-монтажних робіт, технічної експлуатації будівельної техніки і безпечних умов праці. </w:t>
            </w:r>
          </w:p>
          <w:p w:rsidR="00BA65A5" w:rsidRPr="002B3047" w:rsidRDefault="00BA65A5" w:rsidP="00BA65A5">
            <w:pPr>
              <w:widowControl w:val="0"/>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color w:val="000000"/>
              </w:rPr>
            </w:pPr>
            <w:r w:rsidRPr="002B3047">
              <w:rPr>
                <w:rFonts w:ascii="Times New Roman" w:hAnsi="Times New Roman" w:cs="Times New Roman"/>
                <w:color w:val="000000"/>
              </w:rPr>
              <w:t xml:space="preserve">Роботи повинні виконуватися у відповідності до діючих в Україні державних будівельних норм, стандартів і правил. Якість матеріалів, виробів і конструкцій, що будуть застосовуватися в процесі виконання робіт повинна відповідати вимогам відповідних діючих норм і стандартів. Матеріали, які будуть використовуватись учасником для виконання робіт повинні мати сертифікати якості (відповідності), висновки санітарно-епідеміологічної (санітарно-гігієнічної) експертизи, у разі їх наявності. </w:t>
            </w:r>
          </w:p>
          <w:p w:rsidR="00BA65A5" w:rsidRDefault="00BA65A5" w:rsidP="00BA65A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pacing w:val="-4"/>
              </w:rPr>
            </w:pPr>
            <w:r w:rsidRPr="0036069C">
              <w:rPr>
                <w:rFonts w:ascii="Times New Roman" w:hAnsi="Times New Roman" w:cs="Times New Roman"/>
                <w:spacing w:val="-4"/>
              </w:rPr>
              <w:t xml:space="preserve">Гарантійний строк експлуатації об’єкта будівництва становить </w:t>
            </w:r>
            <w:r w:rsidRPr="0036069C">
              <w:rPr>
                <w:rFonts w:ascii="Times New Roman" w:hAnsi="Times New Roman" w:cs="Times New Roman"/>
                <w:b/>
                <w:spacing w:val="-4"/>
              </w:rPr>
              <w:t>десять років</w:t>
            </w:r>
            <w:r w:rsidRPr="0036069C">
              <w:rPr>
                <w:rFonts w:ascii="Times New Roman" w:hAnsi="Times New Roman" w:cs="Times New Roman"/>
                <w:spacing w:val="-4"/>
              </w:rPr>
              <w:t xml:space="preserve"> від дня його прийняття замовником.</w:t>
            </w:r>
          </w:p>
          <w:p w:rsidR="00BA65A5" w:rsidRPr="00BC14F0" w:rsidRDefault="00BA65A5" w:rsidP="00BA65A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i/>
                <w:spacing w:val="-4"/>
              </w:rPr>
            </w:pPr>
            <w:r w:rsidRPr="00BC14F0">
              <w:rPr>
                <w:rFonts w:ascii="Times New Roman" w:eastAsia="Times New Roman" w:hAnsi="Times New Roman" w:cs="Times New Roman"/>
                <w:i/>
                <w:highlight w:val="yellow"/>
              </w:rPr>
              <w:t xml:space="preserve">Учасник до ціни тендерної пропозиції повинен включити  придбання устаткування/матеріалів/інших матеріальних ресурсів, які передбачені  згідно з Підсумковою відомістю ресурсів, викладеної в файлі «додаток 2. продовження». Транспортабельна модульна котельна установка системи </w:t>
            </w:r>
            <w:r w:rsidRPr="00BC14F0">
              <w:rPr>
                <w:rFonts w:ascii="Times New Roman" w:eastAsia="Times New Roman" w:hAnsi="Times New Roman" w:cs="Times New Roman"/>
                <w:b/>
                <w:i/>
                <w:highlight w:val="yellow"/>
              </w:rPr>
              <w:t>"БІО-АЛЬЯНСПЛЮС" ТМКУ-ДГ-1000-006:2024 ТУ У25.2-41093505-004:2024"</w:t>
            </w:r>
            <w:r w:rsidRPr="00BC14F0">
              <w:rPr>
                <w:rFonts w:ascii="Times New Roman" w:eastAsia="Times New Roman" w:hAnsi="Times New Roman" w:cs="Times New Roman"/>
                <w:i/>
                <w:highlight w:val="yellow"/>
              </w:rPr>
              <w:t xml:space="preserve"> буде передана замовником Підряднику (учаснику-переможцю) в ході виконання договору, укладеного за результатами даної процедури закупівлі.</w:t>
            </w:r>
          </w:p>
          <w:p w:rsidR="00BA65A5" w:rsidRPr="002B3047" w:rsidRDefault="00BA65A5" w:rsidP="00BA65A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2B3047">
              <w:rPr>
                <w:rFonts w:ascii="Times New Roman" w:hAnsi="Times New Roman" w:cs="Times New Roman"/>
                <w:b/>
              </w:rPr>
              <w:t>ВІДОМІСТЬ ОБСЯГІВ РОБІТ</w:t>
            </w:r>
          </w:p>
          <w:tbl>
            <w:tblPr>
              <w:tblW w:w="7668" w:type="dxa"/>
              <w:jc w:val="center"/>
              <w:tblLayout w:type="fixed"/>
              <w:tblCellMar>
                <w:left w:w="28" w:type="dxa"/>
                <w:right w:w="28" w:type="dxa"/>
              </w:tblCellMar>
              <w:tblLook w:val="0000" w:firstRow="0" w:lastRow="0" w:firstColumn="0" w:lastColumn="0" w:noHBand="0" w:noVBand="0"/>
            </w:tblPr>
            <w:tblGrid>
              <w:gridCol w:w="567"/>
              <w:gridCol w:w="4266"/>
              <w:gridCol w:w="850"/>
              <w:gridCol w:w="992"/>
              <w:gridCol w:w="993"/>
            </w:tblGrid>
            <w:tr w:rsidR="00BA65A5" w:rsidRPr="00837AE4" w:rsidTr="00BA65A5">
              <w:trPr>
                <w:jc w:val="center"/>
              </w:trPr>
              <w:tc>
                <w:tcPr>
                  <w:tcW w:w="567" w:type="dxa"/>
                  <w:tcBorders>
                    <w:top w:val="single" w:sz="12" w:space="0" w:color="auto"/>
                    <w:left w:val="single" w:sz="12" w:space="0" w:color="auto"/>
                    <w:bottom w:val="nil"/>
                    <w:right w:val="single" w:sz="4" w:space="0" w:color="auto"/>
                  </w:tcBorders>
                  <w:vAlign w:val="center"/>
                </w:tcPr>
                <w:p w:rsidR="00BA65A5" w:rsidRPr="00837AE4" w:rsidRDefault="00BA65A5" w:rsidP="00BA65A5">
                  <w:pPr>
                    <w:keepLines/>
                    <w:autoSpaceDE w:val="0"/>
                    <w:autoSpaceDN w:val="0"/>
                    <w:spacing w:after="0" w:line="240" w:lineRule="auto"/>
                    <w:jc w:val="center"/>
                    <w:rPr>
                      <w:rFonts w:ascii="Times New Roman" w:hAnsi="Times New Roman" w:cs="Times New Roman"/>
                      <w:spacing w:val="-5"/>
                      <w:sz w:val="18"/>
                      <w:szCs w:val="18"/>
                    </w:rPr>
                  </w:pPr>
                  <w:r w:rsidRPr="00837AE4">
                    <w:rPr>
                      <w:rFonts w:ascii="Times New Roman" w:hAnsi="Times New Roman" w:cs="Times New Roman"/>
                      <w:spacing w:val="-5"/>
                      <w:sz w:val="18"/>
                      <w:szCs w:val="18"/>
                    </w:rPr>
                    <w:t>№</w:t>
                  </w:r>
                </w:p>
                <w:p w:rsidR="00BA65A5" w:rsidRPr="00837AE4" w:rsidRDefault="00BA65A5" w:rsidP="00BA65A5">
                  <w:pPr>
                    <w:keepLines/>
                    <w:autoSpaceDE w:val="0"/>
                    <w:autoSpaceDN w:val="0"/>
                    <w:spacing w:after="0" w:line="240" w:lineRule="auto"/>
                    <w:jc w:val="center"/>
                    <w:rPr>
                      <w:rFonts w:ascii="Times New Roman" w:hAnsi="Times New Roman" w:cs="Times New Roman"/>
                      <w:sz w:val="18"/>
                      <w:szCs w:val="18"/>
                    </w:rPr>
                  </w:pPr>
                  <w:r w:rsidRPr="00837AE4">
                    <w:rPr>
                      <w:rFonts w:ascii="Times New Roman" w:hAnsi="Times New Roman" w:cs="Times New Roman"/>
                      <w:spacing w:val="-5"/>
                      <w:sz w:val="18"/>
                      <w:szCs w:val="18"/>
                    </w:rPr>
                    <w:t>п/п</w:t>
                  </w:r>
                </w:p>
              </w:tc>
              <w:tc>
                <w:tcPr>
                  <w:tcW w:w="4266" w:type="dxa"/>
                  <w:tcBorders>
                    <w:top w:val="single" w:sz="12" w:space="0" w:color="auto"/>
                    <w:left w:val="nil"/>
                    <w:bottom w:val="nil"/>
                    <w:right w:val="nil"/>
                  </w:tcBorders>
                  <w:vAlign w:val="center"/>
                </w:tcPr>
                <w:p w:rsidR="00BA65A5" w:rsidRPr="00837AE4" w:rsidRDefault="00BA65A5" w:rsidP="00BA65A5">
                  <w:pPr>
                    <w:keepLines/>
                    <w:autoSpaceDE w:val="0"/>
                    <w:autoSpaceDN w:val="0"/>
                    <w:spacing w:after="0" w:line="240" w:lineRule="auto"/>
                    <w:jc w:val="center"/>
                    <w:rPr>
                      <w:rFonts w:ascii="Times New Roman" w:hAnsi="Times New Roman" w:cs="Times New Roman"/>
                      <w:sz w:val="18"/>
                      <w:szCs w:val="18"/>
                    </w:rPr>
                  </w:pPr>
                  <w:r w:rsidRPr="00837AE4">
                    <w:rPr>
                      <w:rFonts w:ascii="Times New Roman" w:hAnsi="Times New Roman" w:cs="Times New Roman"/>
                      <w:spacing w:val="-5"/>
                      <w:sz w:val="18"/>
                      <w:szCs w:val="18"/>
                    </w:rPr>
                    <w:t>Найменування робіт та витрат</w:t>
                  </w:r>
                </w:p>
              </w:tc>
              <w:tc>
                <w:tcPr>
                  <w:tcW w:w="850" w:type="dxa"/>
                  <w:tcBorders>
                    <w:top w:val="single" w:sz="12" w:space="0" w:color="auto"/>
                    <w:left w:val="single" w:sz="4" w:space="0" w:color="auto"/>
                    <w:bottom w:val="nil"/>
                    <w:right w:val="nil"/>
                  </w:tcBorders>
                  <w:vAlign w:val="center"/>
                </w:tcPr>
                <w:p w:rsidR="00BA65A5" w:rsidRPr="00837AE4" w:rsidRDefault="00BA65A5" w:rsidP="00BA65A5">
                  <w:pPr>
                    <w:keepLines/>
                    <w:autoSpaceDE w:val="0"/>
                    <w:autoSpaceDN w:val="0"/>
                    <w:spacing w:after="0" w:line="240" w:lineRule="auto"/>
                    <w:jc w:val="center"/>
                    <w:rPr>
                      <w:rFonts w:ascii="Times New Roman" w:hAnsi="Times New Roman" w:cs="Times New Roman"/>
                      <w:spacing w:val="-5"/>
                      <w:sz w:val="18"/>
                      <w:szCs w:val="18"/>
                    </w:rPr>
                  </w:pPr>
                  <w:r w:rsidRPr="00837AE4">
                    <w:rPr>
                      <w:rFonts w:ascii="Times New Roman" w:hAnsi="Times New Roman" w:cs="Times New Roman"/>
                      <w:spacing w:val="-5"/>
                      <w:sz w:val="18"/>
                      <w:szCs w:val="18"/>
                    </w:rPr>
                    <w:t>Одиниця</w:t>
                  </w:r>
                </w:p>
                <w:p w:rsidR="00BA65A5" w:rsidRPr="00837AE4" w:rsidRDefault="00BA65A5" w:rsidP="00BA65A5">
                  <w:pPr>
                    <w:keepLines/>
                    <w:autoSpaceDE w:val="0"/>
                    <w:autoSpaceDN w:val="0"/>
                    <w:spacing w:after="0" w:line="240" w:lineRule="auto"/>
                    <w:jc w:val="center"/>
                    <w:rPr>
                      <w:rFonts w:ascii="Times New Roman" w:hAnsi="Times New Roman" w:cs="Times New Roman"/>
                      <w:sz w:val="18"/>
                      <w:szCs w:val="18"/>
                    </w:rPr>
                  </w:pPr>
                  <w:r w:rsidRPr="00837AE4">
                    <w:rPr>
                      <w:rFonts w:ascii="Times New Roman" w:hAnsi="Times New Roman" w:cs="Times New Roman"/>
                      <w:spacing w:val="-5"/>
                      <w:sz w:val="18"/>
                      <w:szCs w:val="18"/>
                    </w:rPr>
                    <w:t>виміру</w:t>
                  </w:r>
                </w:p>
              </w:tc>
              <w:tc>
                <w:tcPr>
                  <w:tcW w:w="992" w:type="dxa"/>
                  <w:tcBorders>
                    <w:top w:val="single" w:sz="12" w:space="0" w:color="auto"/>
                    <w:left w:val="single" w:sz="4" w:space="0" w:color="auto"/>
                    <w:bottom w:val="nil"/>
                    <w:right w:val="single" w:sz="4" w:space="0" w:color="auto"/>
                  </w:tcBorders>
                  <w:vAlign w:val="center"/>
                </w:tcPr>
                <w:p w:rsidR="00BA65A5" w:rsidRPr="00837AE4" w:rsidRDefault="00BA65A5" w:rsidP="00BA65A5">
                  <w:pPr>
                    <w:keepLines/>
                    <w:autoSpaceDE w:val="0"/>
                    <w:autoSpaceDN w:val="0"/>
                    <w:spacing w:after="0" w:line="240" w:lineRule="auto"/>
                    <w:jc w:val="center"/>
                    <w:rPr>
                      <w:rFonts w:ascii="Times New Roman" w:hAnsi="Times New Roman" w:cs="Times New Roman"/>
                      <w:sz w:val="18"/>
                      <w:szCs w:val="18"/>
                    </w:rPr>
                  </w:pPr>
                  <w:r w:rsidRPr="00837AE4">
                    <w:rPr>
                      <w:rFonts w:ascii="Times New Roman" w:hAnsi="Times New Roman" w:cs="Times New Roman"/>
                      <w:spacing w:val="-5"/>
                      <w:sz w:val="18"/>
                      <w:szCs w:val="18"/>
                    </w:rPr>
                    <w:t xml:space="preserve">  Кількість</w:t>
                  </w:r>
                </w:p>
              </w:tc>
              <w:tc>
                <w:tcPr>
                  <w:tcW w:w="993" w:type="dxa"/>
                  <w:tcBorders>
                    <w:top w:val="single" w:sz="12" w:space="0" w:color="auto"/>
                    <w:left w:val="single" w:sz="4" w:space="0" w:color="auto"/>
                    <w:bottom w:val="nil"/>
                    <w:right w:val="single" w:sz="12" w:space="0" w:color="auto"/>
                  </w:tcBorders>
                  <w:vAlign w:val="center"/>
                </w:tcPr>
                <w:p w:rsidR="00BA65A5" w:rsidRPr="00837AE4" w:rsidRDefault="00BA65A5" w:rsidP="00BA65A5">
                  <w:pPr>
                    <w:keepLines/>
                    <w:autoSpaceDE w:val="0"/>
                    <w:autoSpaceDN w:val="0"/>
                    <w:spacing w:after="0" w:line="240" w:lineRule="auto"/>
                    <w:jc w:val="center"/>
                    <w:rPr>
                      <w:rFonts w:ascii="Times New Roman" w:hAnsi="Times New Roman" w:cs="Times New Roman"/>
                      <w:sz w:val="18"/>
                      <w:szCs w:val="18"/>
                    </w:rPr>
                  </w:pPr>
                  <w:r w:rsidRPr="00837AE4">
                    <w:rPr>
                      <w:rFonts w:ascii="Times New Roman" w:hAnsi="Times New Roman" w:cs="Times New Roman"/>
                      <w:spacing w:val="-5"/>
                      <w:sz w:val="18"/>
                      <w:szCs w:val="18"/>
                    </w:rPr>
                    <w:t>Примітка</w:t>
                  </w:r>
                </w:p>
              </w:tc>
            </w:tr>
            <w:tr w:rsidR="00BA65A5" w:rsidRPr="00837AE4" w:rsidTr="00BA65A5">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BA65A5" w:rsidRPr="00837AE4" w:rsidRDefault="00BA65A5" w:rsidP="00BA65A5">
                  <w:pPr>
                    <w:keepLines/>
                    <w:autoSpaceDE w:val="0"/>
                    <w:autoSpaceDN w:val="0"/>
                    <w:spacing w:after="0" w:line="240" w:lineRule="auto"/>
                    <w:jc w:val="center"/>
                    <w:rPr>
                      <w:rFonts w:ascii="Times New Roman" w:hAnsi="Times New Roman" w:cs="Times New Roman"/>
                      <w:sz w:val="18"/>
                      <w:szCs w:val="18"/>
                    </w:rPr>
                  </w:pPr>
                  <w:r w:rsidRPr="00837AE4">
                    <w:rPr>
                      <w:rFonts w:ascii="Times New Roman" w:hAnsi="Times New Roman" w:cs="Times New Roman"/>
                      <w:spacing w:val="-5"/>
                      <w:sz w:val="18"/>
                      <w:szCs w:val="18"/>
                    </w:rPr>
                    <w:t>1</w:t>
                  </w:r>
                </w:p>
              </w:tc>
              <w:tc>
                <w:tcPr>
                  <w:tcW w:w="4266" w:type="dxa"/>
                  <w:tcBorders>
                    <w:top w:val="single" w:sz="4" w:space="0" w:color="auto"/>
                    <w:left w:val="nil"/>
                    <w:bottom w:val="single" w:sz="4" w:space="0" w:color="auto"/>
                    <w:right w:val="nil"/>
                  </w:tcBorders>
                  <w:vAlign w:val="center"/>
                </w:tcPr>
                <w:p w:rsidR="00BA65A5" w:rsidRPr="00837AE4" w:rsidRDefault="00BA65A5" w:rsidP="00BA65A5">
                  <w:pPr>
                    <w:keepLines/>
                    <w:autoSpaceDE w:val="0"/>
                    <w:autoSpaceDN w:val="0"/>
                    <w:spacing w:after="0" w:line="240" w:lineRule="auto"/>
                    <w:jc w:val="center"/>
                    <w:rPr>
                      <w:rFonts w:ascii="Times New Roman" w:hAnsi="Times New Roman" w:cs="Times New Roman"/>
                      <w:sz w:val="18"/>
                      <w:szCs w:val="18"/>
                    </w:rPr>
                  </w:pPr>
                  <w:r w:rsidRPr="00837AE4">
                    <w:rPr>
                      <w:rFonts w:ascii="Times New Roman" w:hAnsi="Times New Roman" w:cs="Times New Roman"/>
                      <w:spacing w:val="-5"/>
                      <w:sz w:val="18"/>
                      <w:szCs w:val="18"/>
                    </w:rPr>
                    <w:t>2</w:t>
                  </w:r>
                </w:p>
              </w:tc>
              <w:tc>
                <w:tcPr>
                  <w:tcW w:w="850" w:type="dxa"/>
                  <w:tcBorders>
                    <w:top w:val="single" w:sz="4" w:space="0" w:color="auto"/>
                    <w:left w:val="single" w:sz="4" w:space="0" w:color="auto"/>
                    <w:bottom w:val="single" w:sz="4" w:space="0" w:color="auto"/>
                    <w:right w:val="nil"/>
                  </w:tcBorders>
                  <w:vAlign w:val="center"/>
                </w:tcPr>
                <w:p w:rsidR="00BA65A5" w:rsidRPr="00837AE4" w:rsidRDefault="00BA65A5" w:rsidP="00BA65A5">
                  <w:pPr>
                    <w:keepLines/>
                    <w:autoSpaceDE w:val="0"/>
                    <w:autoSpaceDN w:val="0"/>
                    <w:spacing w:after="0" w:line="240" w:lineRule="auto"/>
                    <w:jc w:val="center"/>
                    <w:rPr>
                      <w:rFonts w:ascii="Times New Roman" w:hAnsi="Times New Roman" w:cs="Times New Roman"/>
                      <w:sz w:val="18"/>
                      <w:szCs w:val="18"/>
                    </w:rPr>
                  </w:pPr>
                  <w:r w:rsidRPr="00837AE4">
                    <w:rPr>
                      <w:rFonts w:ascii="Times New Roman" w:hAnsi="Times New Roman" w:cs="Times New Roman"/>
                      <w:spacing w:val="-5"/>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rsidR="00BA65A5" w:rsidRPr="00837AE4" w:rsidRDefault="00BA65A5" w:rsidP="00BA65A5">
                  <w:pPr>
                    <w:keepLines/>
                    <w:autoSpaceDE w:val="0"/>
                    <w:autoSpaceDN w:val="0"/>
                    <w:spacing w:after="0" w:line="240" w:lineRule="auto"/>
                    <w:jc w:val="center"/>
                    <w:rPr>
                      <w:rFonts w:ascii="Times New Roman" w:hAnsi="Times New Roman" w:cs="Times New Roman"/>
                      <w:sz w:val="18"/>
                      <w:szCs w:val="18"/>
                    </w:rPr>
                  </w:pPr>
                  <w:r w:rsidRPr="00837AE4">
                    <w:rPr>
                      <w:rFonts w:ascii="Times New Roman" w:hAnsi="Times New Roman" w:cs="Times New Roman"/>
                      <w:spacing w:val="-5"/>
                      <w:sz w:val="18"/>
                      <w:szCs w:val="18"/>
                    </w:rPr>
                    <w:t>4</w:t>
                  </w:r>
                </w:p>
              </w:tc>
              <w:tc>
                <w:tcPr>
                  <w:tcW w:w="993" w:type="dxa"/>
                  <w:tcBorders>
                    <w:top w:val="single" w:sz="4" w:space="0" w:color="auto"/>
                    <w:left w:val="single" w:sz="4" w:space="0" w:color="auto"/>
                    <w:bottom w:val="single" w:sz="4" w:space="0" w:color="auto"/>
                    <w:right w:val="single" w:sz="12" w:space="0" w:color="auto"/>
                  </w:tcBorders>
                  <w:vAlign w:val="center"/>
                </w:tcPr>
                <w:p w:rsidR="00BA65A5" w:rsidRPr="00837AE4" w:rsidRDefault="00BA65A5" w:rsidP="00BA65A5">
                  <w:pPr>
                    <w:keepLines/>
                    <w:autoSpaceDE w:val="0"/>
                    <w:autoSpaceDN w:val="0"/>
                    <w:spacing w:after="0" w:line="240" w:lineRule="auto"/>
                    <w:jc w:val="center"/>
                    <w:rPr>
                      <w:rFonts w:ascii="Times New Roman" w:hAnsi="Times New Roman" w:cs="Times New Roman"/>
                      <w:sz w:val="18"/>
                      <w:szCs w:val="18"/>
                    </w:rPr>
                  </w:pPr>
                  <w:r w:rsidRPr="00837AE4">
                    <w:rPr>
                      <w:rFonts w:ascii="Times New Roman" w:hAnsi="Times New Roman" w:cs="Times New Roman"/>
                      <w:spacing w:val="-5"/>
                      <w:sz w:val="18"/>
                      <w:szCs w:val="18"/>
                    </w:rPr>
                    <w:t>5</w:t>
                  </w: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Pr="00BC6682" w:rsidRDefault="00BA65A5" w:rsidP="00BA65A5">
                  <w:pPr>
                    <w:keepLines/>
                    <w:autoSpaceDE w:val="0"/>
                    <w:autoSpaceDN w:val="0"/>
                    <w:spacing w:after="0" w:line="240" w:lineRule="auto"/>
                    <w:jc w:val="center"/>
                    <w:rPr>
                      <w:rFonts w:ascii="Arial" w:hAnsi="Arial" w:cs="Arial"/>
                      <w:b/>
                      <w:sz w:val="20"/>
                      <w:szCs w:val="20"/>
                    </w:rPr>
                  </w:pPr>
                  <w:proofErr w:type="spellStart"/>
                  <w:r w:rsidRPr="00BC6682">
                    <w:rPr>
                      <w:rFonts w:ascii="Arial" w:hAnsi="Arial" w:cs="Arial"/>
                      <w:b/>
                      <w:spacing w:val="-5"/>
                      <w:sz w:val="20"/>
                      <w:szCs w:val="20"/>
                      <w:u w:val="single"/>
                    </w:rPr>
                    <w:t>Загальнобудівельні</w:t>
                  </w:r>
                  <w:proofErr w:type="spellEnd"/>
                  <w:r w:rsidRPr="00BC6682">
                    <w:rPr>
                      <w:rFonts w:ascii="Arial" w:hAnsi="Arial" w:cs="Arial"/>
                      <w:b/>
                      <w:spacing w:val="-5"/>
                      <w:sz w:val="20"/>
                      <w:szCs w:val="20"/>
                      <w:u w:val="single"/>
                    </w:rPr>
                    <w:t xml:space="preserve"> роботи</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Розроблення ґрунту у відвал екскаваторами "драглайн"</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або "зворотна лопата" з </w:t>
                  </w:r>
                  <w:proofErr w:type="spellStart"/>
                  <w:r>
                    <w:rPr>
                      <w:rFonts w:ascii="Arial" w:hAnsi="Arial" w:cs="Arial"/>
                      <w:spacing w:val="-5"/>
                      <w:sz w:val="20"/>
                      <w:szCs w:val="20"/>
                    </w:rPr>
                    <w:t>ковшом</w:t>
                  </w:r>
                  <w:proofErr w:type="spellEnd"/>
                  <w:r>
                    <w:rPr>
                      <w:rFonts w:ascii="Arial" w:hAnsi="Arial" w:cs="Arial"/>
                      <w:spacing w:val="-5"/>
                      <w:sz w:val="20"/>
                      <w:szCs w:val="20"/>
                    </w:rPr>
                    <w:t xml:space="preserve"> місткістю 0,4 [0,3-0,45]</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м3, група ґрунтів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5,96313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Розроблення ґрунту з навантаженням на автомобілі-</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самоскиди екскаваторами </w:t>
                  </w:r>
                  <w:proofErr w:type="spellStart"/>
                  <w:r>
                    <w:rPr>
                      <w:rFonts w:ascii="Arial" w:hAnsi="Arial" w:cs="Arial"/>
                      <w:spacing w:val="-5"/>
                      <w:sz w:val="20"/>
                      <w:szCs w:val="20"/>
                    </w:rPr>
                    <w:t>одноковшовими</w:t>
                  </w:r>
                  <w:proofErr w:type="spellEnd"/>
                  <w:r>
                    <w:rPr>
                      <w:rFonts w:ascii="Arial" w:hAnsi="Arial" w:cs="Arial"/>
                      <w:spacing w:val="-5"/>
                      <w:sz w:val="20"/>
                      <w:szCs w:val="20"/>
                    </w:rPr>
                    <w:t xml:space="preserve"> дизельними</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на гусеничному ходу з </w:t>
                  </w:r>
                  <w:proofErr w:type="spellStart"/>
                  <w:r>
                    <w:rPr>
                      <w:rFonts w:ascii="Arial" w:hAnsi="Arial" w:cs="Arial"/>
                      <w:spacing w:val="-5"/>
                      <w:sz w:val="20"/>
                      <w:szCs w:val="20"/>
                    </w:rPr>
                    <w:t>ковшом</w:t>
                  </w:r>
                  <w:proofErr w:type="spellEnd"/>
                  <w:r>
                    <w:rPr>
                      <w:rFonts w:ascii="Arial" w:hAnsi="Arial" w:cs="Arial"/>
                      <w:spacing w:val="-5"/>
                      <w:sz w:val="20"/>
                      <w:szCs w:val="20"/>
                    </w:rPr>
                    <w:t xml:space="preserve"> місткістю 0,4 [0,35-0,45]</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м3, група ґрунтів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6,6257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Перевезення ґрунту до 10 км</w:t>
                  </w:r>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9,93855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Доробка вручну, зачистка </w:t>
                  </w:r>
                  <w:proofErr w:type="spellStart"/>
                  <w:r>
                    <w:rPr>
                      <w:rFonts w:ascii="Arial" w:hAnsi="Arial" w:cs="Arial"/>
                      <w:spacing w:val="-5"/>
                      <w:sz w:val="20"/>
                      <w:szCs w:val="20"/>
                    </w:rPr>
                    <w:t>дна</w:t>
                  </w:r>
                  <w:proofErr w:type="spellEnd"/>
                  <w:r>
                    <w:rPr>
                      <w:rFonts w:ascii="Arial" w:hAnsi="Arial" w:cs="Arial"/>
                      <w:spacing w:val="-5"/>
                      <w:sz w:val="20"/>
                      <w:szCs w:val="20"/>
                    </w:rPr>
                    <w:t xml:space="preserve"> i </w:t>
                  </w:r>
                  <w:proofErr w:type="spellStart"/>
                  <w:r>
                    <w:rPr>
                      <w:rFonts w:ascii="Arial" w:hAnsi="Arial" w:cs="Arial"/>
                      <w:spacing w:val="-5"/>
                      <w:sz w:val="20"/>
                      <w:szCs w:val="20"/>
                    </w:rPr>
                    <w:t>стiнок</w:t>
                  </w:r>
                  <w:proofErr w:type="spellEnd"/>
                  <w:r>
                    <w:rPr>
                      <w:rFonts w:ascii="Arial" w:hAnsi="Arial" w:cs="Arial"/>
                      <w:spacing w:val="-5"/>
                      <w:sz w:val="20"/>
                      <w:szCs w:val="20"/>
                    </w:rPr>
                    <w:t xml:space="preserve"> вручну з викидом</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 в котлованах i траншеях, розроблених</w:t>
                  </w:r>
                </w:p>
                <w:p w:rsidR="00BA65A5" w:rsidRDefault="00BA65A5" w:rsidP="00BA65A5">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механiзованим</w:t>
                  </w:r>
                  <w:proofErr w:type="spellEnd"/>
                  <w:r>
                    <w:rPr>
                      <w:rFonts w:ascii="Arial" w:hAnsi="Arial" w:cs="Arial"/>
                      <w:spacing w:val="-5"/>
                      <w:sz w:val="20"/>
                      <w:szCs w:val="20"/>
                    </w:rPr>
                    <w:t xml:space="preserve"> способом</w:t>
                  </w:r>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0,66257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Ущільнення ґрунту </w:t>
                  </w:r>
                  <w:proofErr w:type="spellStart"/>
                  <w:r>
                    <w:rPr>
                      <w:rFonts w:ascii="Arial" w:hAnsi="Arial" w:cs="Arial"/>
                      <w:spacing w:val="-5"/>
                      <w:sz w:val="20"/>
                      <w:szCs w:val="20"/>
                    </w:rPr>
                    <w:t>щебенем</w:t>
                  </w:r>
                  <w:proofErr w:type="spellEnd"/>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10,107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бетонної підготовки</w:t>
                  </w:r>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стрічкових фундаментів залізобетонних,</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при ширині по верху до 1000 мм</w:t>
                  </w:r>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5,61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Підсилення збірних залізобетонних конструкцій</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установленням каркасів, сіток і стержньової арматури</w:t>
                  </w:r>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0,0867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Засипка вручну траншей, пазух котлованів і ям,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4,492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вимощення з бетону товщиною покриття</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10 см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26,46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nil"/>
                    <w:bottom w:val="nil"/>
                    <w:right w:val="nil"/>
                  </w:tcBorders>
                  <w:vAlign w:val="center"/>
                </w:tcPr>
                <w:p w:rsidR="00BA65A5" w:rsidRPr="00BC6682" w:rsidRDefault="00BA65A5" w:rsidP="00BA65A5">
                  <w:pPr>
                    <w:keepLines/>
                    <w:autoSpaceDE w:val="0"/>
                    <w:autoSpaceDN w:val="0"/>
                    <w:spacing w:after="0" w:line="240" w:lineRule="auto"/>
                    <w:jc w:val="center"/>
                    <w:rPr>
                      <w:rFonts w:ascii="Arial" w:hAnsi="Arial" w:cs="Arial"/>
                      <w:b/>
                      <w:sz w:val="20"/>
                      <w:szCs w:val="20"/>
                    </w:rPr>
                  </w:pPr>
                  <w:r w:rsidRPr="00BC6682">
                    <w:rPr>
                      <w:rFonts w:ascii="Arial" w:hAnsi="Arial" w:cs="Arial"/>
                      <w:b/>
                      <w:spacing w:val="-5"/>
                      <w:sz w:val="20"/>
                      <w:szCs w:val="20"/>
                      <w:u w:val="single"/>
                    </w:rPr>
                    <w:t>Водопостачання та каналізація</w:t>
                  </w:r>
                </w:p>
              </w:tc>
              <w:tc>
                <w:tcPr>
                  <w:tcW w:w="850" w:type="dxa"/>
                  <w:tcBorders>
                    <w:top w:val="nil"/>
                    <w:left w:val="single" w:sz="4" w:space="0" w:color="auto"/>
                    <w:bottom w:val="nil"/>
                    <w:right w:val="nil"/>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nil"/>
                    <w:bottom w:val="nil"/>
                    <w:right w:val="nil"/>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0" w:type="dxa"/>
                  <w:tcBorders>
                    <w:top w:val="nil"/>
                    <w:left w:val="single" w:sz="4" w:space="0" w:color="auto"/>
                    <w:bottom w:val="nil"/>
                    <w:right w:val="nil"/>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nil"/>
                    <w:bottom w:val="nil"/>
                    <w:right w:val="nil"/>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Водопостачання котельні</w:t>
                  </w:r>
                </w:p>
              </w:tc>
              <w:tc>
                <w:tcPr>
                  <w:tcW w:w="850" w:type="dxa"/>
                  <w:tcBorders>
                    <w:top w:val="nil"/>
                    <w:left w:val="single" w:sz="4" w:space="0" w:color="auto"/>
                    <w:bottom w:val="nil"/>
                    <w:right w:val="nil"/>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11</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Розроблення ґрунту у відвал екскаваторами "драглайн"</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або "зворотна лопата" з </w:t>
                  </w:r>
                  <w:proofErr w:type="spellStart"/>
                  <w:r>
                    <w:rPr>
                      <w:rFonts w:ascii="Arial" w:hAnsi="Arial" w:cs="Arial"/>
                      <w:spacing w:val="-5"/>
                      <w:sz w:val="20"/>
                      <w:szCs w:val="20"/>
                    </w:rPr>
                    <w:t>ковшом</w:t>
                  </w:r>
                  <w:proofErr w:type="spellEnd"/>
                  <w:r>
                    <w:rPr>
                      <w:rFonts w:ascii="Arial" w:hAnsi="Arial" w:cs="Arial"/>
                      <w:spacing w:val="-5"/>
                      <w:sz w:val="20"/>
                      <w:szCs w:val="20"/>
                    </w:rPr>
                    <w:t xml:space="preserve"> місткістю 0,25 м3, група</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ґрунтів 2 /в'язкого ґрунту </w:t>
                  </w:r>
                  <w:proofErr w:type="spellStart"/>
                  <w:r>
                    <w:rPr>
                      <w:rFonts w:ascii="Arial" w:hAnsi="Arial" w:cs="Arial"/>
                      <w:spacing w:val="-5"/>
                      <w:sz w:val="20"/>
                      <w:szCs w:val="20"/>
                    </w:rPr>
                    <w:t>пiдвищеної</w:t>
                  </w:r>
                  <w:proofErr w:type="spellEnd"/>
                  <w:r>
                    <w:rPr>
                      <w:rFonts w:ascii="Arial" w:hAnsi="Arial" w:cs="Arial"/>
                      <w:spacing w:val="-5"/>
                      <w:sz w:val="20"/>
                      <w:szCs w:val="20"/>
                    </w:rPr>
                    <w:t xml:space="preserve"> </w:t>
                  </w:r>
                  <w:proofErr w:type="spellStart"/>
                  <w:r>
                    <w:rPr>
                      <w:rFonts w:ascii="Arial" w:hAnsi="Arial" w:cs="Arial"/>
                      <w:spacing w:val="-5"/>
                      <w:sz w:val="20"/>
                      <w:szCs w:val="20"/>
                    </w:rPr>
                    <w:t>вологостi</w:t>
                  </w:r>
                  <w:proofErr w:type="spellEnd"/>
                  <w:r>
                    <w:rPr>
                      <w:rFonts w:ascii="Arial" w:hAnsi="Arial" w:cs="Arial"/>
                      <w:spacing w:val="-5"/>
                      <w:sz w:val="20"/>
                      <w:szCs w:val="20"/>
                    </w:rPr>
                    <w:t>, що</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сильно налипає на зуби i </w:t>
                  </w:r>
                  <w:proofErr w:type="spellStart"/>
                  <w:r>
                    <w:rPr>
                      <w:rFonts w:ascii="Arial" w:hAnsi="Arial" w:cs="Arial"/>
                      <w:spacing w:val="-5"/>
                      <w:sz w:val="20"/>
                      <w:szCs w:val="20"/>
                    </w:rPr>
                    <w:t>стiнки</w:t>
                  </w:r>
                  <w:proofErr w:type="spellEnd"/>
                  <w:r>
                    <w:rPr>
                      <w:rFonts w:ascii="Arial" w:hAnsi="Arial" w:cs="Arial"/>
                      <w:spacing w:val="-5"/>
                      <w:sz w:val="20"/>
                      <w:szCs w:val="20"/>
                    </w:rPr>
                    <w:t xml:space="preserve"> </w:t>
                  </w:r>
                  <w:proofErr w:type="spellStart"/>
                  <w:r>
                    <w:rPr>
                      <w:rFonts w:ascii="Arial" w:hAnsi="Arial" w:cs="Arial"/>
                      <w:spacing w:val="-5"/>
                      <w:sz w:val="20"/>
                      <w:szCs w:val="20"/>
                    </w:rPr>
                    <w:t>ковша</w:t>
                  </w:r>
                  <w:proofErr w:type="spellEnd"/>
                  <w:r>
                    <w:rPr>
                      <w:rFonts w:ascii="Arial" w:hAnsi="Arial" w:cs="Arial"/>
                      <w:spacing w:val="-5"/>
                      <w:sz w:val="20"/>
                      <w:szCs w:val="20"/>
                    </w:rPr>
                    <w:t xml:space="preserve">/ /при </w:t>
                  </w:r>
                  <w:proofErr w:type="spellStart"/>
                  <w:r>
                    <w:rPr>
                      <w:rFonts w:ascii="Arial" w:hAnsi="Arial" w:cs="Arial"/>
                      <w:spacing w:val="-5"/>
                      <w:sz w:val="20"/>
                      <w:szCs w:val="20"/>
                    </w:rPr>
                    <w:t>розробцi</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траншей/</w:t>
                  </w:r>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69,1713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Доробка вручну, зачистка </w:t>
                  </w:r>
                  <w:proofErr w:type="spellStart"/>
                  <w:r>
                    <w:rPr>
                      <w:rFonts w:ascii="Arial" w:hAnsi="Arial" w:cs="Arial"/>
                      <w:spacing w:val="-5"/>
                      <w:sz w:val="20"/>
                      <w:szCs w:val="20"/>
                    </w:rPr>
                    <w:t>дна</w:t>
                  </w:r>
                  <w:proofErr w:type="spellEnd"/>
                  <w:r>
                    <w:rPr>
                      <w:rFonts w:ascii="Arial" w:hAnsi="Arial" w:cs="Arial"/>
                      <w:spacing w:val="-5"/>
                      <w:sz w:val="20"/>
                      <w:szCs w:val="20"/>
                    </w:rPr>
                    <w:t xml:space="preserve"> i </w:t>
                  </w:r>
                  <w:proofErr w:type="spellStart"/>
                  <w:r>
                    <w:rPr>
                      <w:rFonts w:ascii="Arial" w:hAnsi="Arial" w:cs="Arial"/>
                      <w:spacing w:val="-5"/>
                      <w:sz w:val="20"/>
                      <w:szCs w:val="20"/>
                    </w:rPr>
                    <w:t>стiнок</w:t>
                  </w:r>
                  <w:proofErr w:type="spellEnd"/>
                  <w:r>
                    <w:rPr>
                      <w:rFonts w:ascii="Arial" w:hAnsi="Arial" w:cs="Arial"/>
                      <w:spacing w:val="-5"/>
                      <w:sz w:val="20"/>
                      <w:szCs w:val="20"/>
                    </w:rPr>
                    <w:t xml:space="preserve"> вручну з викидом</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 в котлованах i траншеях, розроблених</w:t>
                  </w:r>
                </w:p>
                <w:p w:rsidR="00BA65A5" w:rsidRDefault="00BA65A5" w:rsidP="00BA65A5">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механiзованим</w:t>
                  </w:r>
                  <w:proofErr w:type="spellEnd"/>
                  <w:r>
                    <w:rPr>
                      <w:rFonts w:ascii="Arial" w:hAnsi="Arial" w:cs="Arial"/>
                      <w:spacing w:val="-5"/>
                      <w:sz w:val="20"/>
                      <w:szCs w:val="20"/>
                    </w:rPr>
                    <w:t xml:space="preserve"> способом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12,2067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Засипка траншей бульдозерами </w:t>
                  </w:r>
                  <w:proofErr w:type="spellStart"/>
                  <w:r>
                    <w:rPr>
                      <w:rFonts w:ascii="Arial" w:hAnsi="Arial" w:cs="Arial"/>
                      <w:spacing w:val="-5"/>
                      <w:sz w:val="20"/>
                      <w:szCs w:val="20"/>
                    </w:rPr>
                    <w:t>потужнiстю</w:t>
                  </w:r>
                  <w:proofErr w:type="spellEnd"/>
                  <w:r>
                    <w:rPr>
                      <w:rFonts w:ascii="Arial" w:hAnsi="Arial" w:cs="Arial"/>
                      <w:spacing w:val="-5"/>
                      <w:sz w:val="20"/>
                      <w:szCs w:val="20"/>
                    </w:rPr>
                    <w:t xml:space="preserve"> 59 кВт [80 к.</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 з </w:t>
                  </w:r>
                  <w:proofErr w:type="spellStart"/>
                  <w:r>
                    <w:rPr>
                      <w:rFonts w:ascii="Arial" w:hAnsi="Arial" w:cs="Arial"/>
                      <w:spacing w:val="-5"/>
                      <w:sz w:val="20"/>
                      <w:szCs w:val="20"/>
                    </w:rPr>
                    <w:t>перемiщенням</w:t>
                  </w:r>
                  <w:proofErr w:type="spellEnd"/>
                  <w:r>
                    <w:rPr>
                      <w:rFonts w:ascii="Arial" w:hAnsi="Arial" w:cs="Arial"/>
                      <w:spacing w:val="-5"/>
                      <w:sz w:val="20"/>
                      <w:szCs w:val="20"/>
                    </w:rPr>
                    <w:t xml:space="preserve"> </w:t>
                  </w:r>
                  <w:proofErr w:type="spellStart"/>
                  <w:r>
                    <w:rPr>
                      <w:rFonts w:ascii="Arial" w:hAnsi="Arial" w:cs="Arial"/>
                      <w:spacing w:val="-5"/>
                      <w:sz w:val="20"/>
                      <w:szCs w:val="20"/>
                    </w:rPr>
                    <w:t>грунту</w:t>
                  </w:r>
                  <w:proofErr w:type="spellEnd"/>
                  <w:r>
                    <w:rPr>
                      <w:rFonts w:ascii="Arial" w:hAnsi="Arial" w:cs="Arial"/>
                      <w:spacing w:val="-5"/>
                      <w:sz w:val="20"/>
                      <w:szCs w:val="20"/>
                    </w:rPr>
                    <w:t xml:space="preserve"> до 5 м, група </w:t>
                  </w:r>
                  <w:proofErr w:type="spellStart"/>
                  <w:r>
                    <w:rPr>
                      <w:rFonts w:ascii="Arial" w:hAnsi="Arial" w:cs="Arial"/>
                      <w:spacing w:val="-5"/>
                      <w:sz w:val="20"/>
                      <w:szCs w:val="20"/>
                    </w:rPr>
                    <w:t>грунтiв</w:t>
                  </w:r>
                  <w:proofErr w:type="spellEnd"/>
                  <w:r>
                    <w:rPr>
                      <w:rFonts w:ascii="Arial" w:hAnsi="Arial" w:cs="Arial"/>
                      <w:spacing w:val="-5"/>
                      <w:sz w:val="20"/>
                      <w:szCs w:val="20"/>
                    </w:rPr>
                    <w:t xml:space="preserve"> 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62,1027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14</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Засипка вручну траншей, пазух котлованів і ям,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1</w:t>
                  </w:r>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10,9593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Ущільнення ґрунту пневматичними трамбівками,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1, 2</w:t>
                  </w:r>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73,062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16</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Укладання сталевих водопровідних труб з гідравлічним</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випробуванням, діаметр труб до 50 мм</w:t>
                  </w:r>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61,5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Врізування в діючі внутрішні мережі трубопроводів</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опалення і водопостачання діаметром 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Ізоляція трубопроводів трубками із спіненого каучуку,</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поліетилену</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19</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Протягування у футляр сталевих труб діаметром до 100</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мм</w:t>
                  </w:r>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nil"/>
                    <w:bottom w:val="nil"/>
                    <w:right w:val="nil"/>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Зовнішня мережа каналізації</w:t>
                  </w:r>
                </w:p>
              </w:tc>
              <w:tc>
                <w:tcPr>
                  <w:tcW w:w="850" w:type="dxa"/>
                  <w:tcBorders>
                    <w:top w:val="nil"/>
                    <w:left w:val="single" w:sz="4" w:space="0" w:color="auto"/>
                    <w:bottom w:val="nil"/>
                    <w:right w:val="nil"/>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20</w:t>
                  </w:r>
                </w:p>
              </w:tc>
              <w:tc>
                <w:tcPr>
                  <w:tcW w:w="4266" w:type="dxa"/>
                  <w:tcBorders>
                    <w:top w:val="nil"/>
                    <w:left w:val="nil"/>
                    <w:bottom w:val="nil"/>
                    <w:right w:val="nil"/>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Розроблення ґрунту у відвал екскаваторами "драглайн"</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або "зворотна лопата" з </w:t>
                  </w:r>
                  <w:proofErr w:type="spellStart"/>
                  <w:r>
                    <w:rPr>
                      <w:rFonts w:ascii="Arial" w:hAnsi="Arial" w:cs="Arial"/>
                      <w:spacing w:val="-5"/>
                      <w:sz w:val="20"/>
                      <w:szCs w:val="20"/>
                    </w:rPr>
                    <w:t>ковшом</w:t>
                  </w:r>
                  <w:proofErr w:type="spellEnd"/>
                  <w:r>
                    <w:rPr>
                      <w:rFonts w:ascii="Arial" w:hAnsi="Arial" w:cs="Arial"/>
                      <w:spacing w:val="-5"/>
                      <w:sz w:val="20"/>
                      <w:szCs w:val="20"/>
                    </w:rPr>
                    <w:t xml:space="preserve"> місткістю 0,25 м3, група</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ґрунтів 2 /в'язкого ґрунту </w:t>
                  </w:r>
                  <w:proofErr w:type="spellStart"/>
                  <w:r>
                    <w:rPr>
                      <w:rFonts w:ascii="Arial" w:hAnsi="Arial" w:cs="Arial"/>
                      <w:spacing w:val="-5"/>
                      <w:sz w:val="20"/>
                      <w:szCs w:val="20"/>
                    </w:rPr>
                    <w:t>пiдвищеної</w:t>
                  </w:r>
                  <w:proofErr w:type="spellEnd"/>
                  <w:r>
                    <w:rPr>
                      <w:rFonts w:ascii="Arial" w:hAnsi="Arial" w:cs="Arial"/>
                      <w:spacing w:val="-5"/>
                      <w:sz w:val="20"/>
                      <w:szCs w:val="20"/>
                    </w:rPr>
                    <w:t xml:space="preserve"> </w:t>
                  </w:r>
                  <w:proofErr w:type="spellStart"/>
                  <w:r>
                    <w:rPr>
                      <w:rFonts w:ascii="Arial" w:hAnsi="Arial" w:cs="Arial"/>
                      <w:spacing w:val="-5"/>
                      <w:sz w:val="20"/>
                      <w:szCs w:val="20"/>
                    </w:rPr>
                    <w:t>вологостi</w:t>
                  </w:r>
                  <w:proofErr w:type="spellEnd"/>
                  <w:r>
                    <w:rPr>
                      <w:rFonts w:ascii="Arial" w:hAnsi="Arial" w:cs="Arial"/>
                      <w:spacing w:val="-5"/>
                      <w:sz w:val="20"/>
                      <w:szCs w:val="20"/>
                    </w:rPr>
                    <w:t>, що</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сильно налипає на зуби i </w:t>
                  </w:r>
                  <w:proofErr w:type="spellStart"/>
                  <w:r>
                    <w:rPr>
                      <w:rFonts w:ascii="Arial" w:hAnsi="Arial" w:cs="Arial"/>
                      <w:spacing w:val="-5"/>
                      <w:sz w:val="20"/>
                      <w:szCs w:val="20"/>
                    </w:rPr>
                    <w:t>стiнки</w:t>
                  </w:r>
                  <w:proofErr w:type="spellEnd"/>
                  <w:r>
                    <w:rPr>
                      <w:rFonts w:ascii="Arial" w:hAnsi="Arial" w:cs="Arial"/>
                      <w:spacing w:val="-5"/>
                      <w:sz w:val="20"/>
                      <w:szCs w:val="20"/>
                    </w:rPr>
                    <w:t xml:space="preserve"> </w:t>
                  </w:r>
                  <w:proofErr w:type="spellStart"/>
                  <w:r>
                    <w:rPr>
                      <w:rFonts w:ascii="Arial" w:hAnsi="Arial" w:cs="Arial"/>
                      <w:spacing w:val="-5"/>
                      <w:sz w:val="20"/>
                      <w:szCs w:val="20"/>
                    </w:rPr>
                    <w:t>ковша</w:t>
                  </w:r>
                  <w:proofErr w:type="spellEnd"/>
                  <w:r>
                    <w:rPr>
                      <w:rFonts w:ascii="Arial" w:hAnsi="Arial" w:cs="Arial"/>
                      <w:spacing w:val="-5"/>
                      <w:sz w:val="20"/>
                      <w:szCs w:val="20"/>
                    </w:rPr>
                    <w:t xml:space="preserve">/ /при </w:t>
                  </w:r>
                  <w:proofErr w:type="spellStart"/>
                  <w:r>
                    <w:rPr>
                      <w:rFonts w:ascii="Arial" w:hAnsi="Arial" w:cs="Arial"/>
                      <w:spacing w:val="-5"/>
                      <w:sz w:val="20"/>
                      <w:szCs w:val="20"/>
                    </w:rPr>
                    <w:t>розробцi</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траншей/</w:t>
                  </w:r>
                </w:p>
              </w:tc>
              <w:tc>
                <w:tcPr>
                  <w:tcW w:w="850" w:type="dxa"/>
                  <w:tcBorders>
                    <w:top w:val="nil"/>
                    <w:left w:val="single" w:sz="4" w:space="0" w:color="auto"/>
                    <w:bottom w:val="nil"/>
                    <w:right w:val="nil"/>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9,9756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Доробка вручну, зачистка </w:t>
                  </w:r>
                  <w:proofErr w:type="spellStart"/>
                  <w:r>
                    <w:rPr>
                      <w:rFonts w:ascii="Arial" w:hAnsi="Arial" w:cs="Arial"/>
                      <w:spacing w:val="-5"/>
                      <w:sz w:val="20"/>
                      <w:szCs w:val="20"/>
                    </w:rPr>
                    <w:t>дна</w:t>
                  </w:r>
                  <w:proofErr w:type="spellEnd"/>
                  <w:r>
                    <w:rPr>
                      <w:rFonts w:ascii="Arial" w:hAnsi="Arial" w:cs="Arial"/>
                      <w:spacing w:val="-5"/>
                      <w:sz w:val="20"/>
                      <w:szCs w:val="20"/>
                    </w:rPr>
                    <w:t xml:space="preserve"> i </w:t>
                  </w:r>
                  <w:proofErr w:type="spellStart"/>
                  <w:r>
                    <w:rPr>
                      <w:rFonts w:ascii="Arial" w:hAnsi="Arial" w:cs="Arial"/>
                      <w:spacing w:val="-5"/>
                      <w:sz w:val="20"/>
                      <w:szCs w:val="20"/>
                    </w:rPr>
                    <w:t>стiнок</w:t>
                  </w:r>
                  <w:proofErr w:type="spellEnd"/>
                  <w:r>
                    <w:rPr>
                      <w:rFonts w:ascii="Arial" w:hAnsi="Arial" w:cs="Arial"/>
                      <w:spacing w:val="-5"/>
                      <w:sz w:val="20"/>
                      <w:szCs w:val="20"/>
                    </w:rPr>
                    <w:t xml:space="preserve"> вручну з викидом</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 в котлованах i траншеях, розроблених</w:t>
                  </w:r>
                </w:p>
                <w:p w:rsidR="00BA65A5" w:rsidRDefault="00BA65A5" w:rsidP="00BA65A5">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механiзованим</w:t>
                  </w:r>
                  <w:proofErr w:type="spellEnd"/>
                  <w:r>
                    <w:rPr>
                      <w:rFonts w:ascii="Arial" w:hAnsi="Arial" w:cs="Arial"/>
                      <w:spacing w:val="-5"/>
                      <w:sz w:val="20"/>
                      <w:szCs w:val="20"/>
                    </w:rPr>
                    <w:t xml:space="preserve"> способом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1,7604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піщаної основи під трубопроводи</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0,978</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Засипка вручну траншей відсівом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2,934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Засипка траншей бульдозерами </w:t>
                  </w:r>
                  <w:proofErr w:type="spellStart"/>
                  <w:r>
                    <w:rPr>
                      <w:rFonts w:ascii="Arial" w:hAnsi="Arial" w:cs="Arial"/>
                      <w:spacing w:val="-5"/>
                      <w:sz w:val="20"/>
                      <w:szCs w:val="20"/>
                    </w:rPr>
                    <w:t>потужнiстю</w:t>
                  </w:r>
                  <w:proofErr w:type="spellEnd"/>
                  <w:r>
                    <w:rPr>
                      <w:rFonts w:ascii="Arial" w:hAnsi="Arial" w:cs="Arial"/>
                      <w:spacing w:val="-5"/>
                      <w:sz w:val="20"/>
                      <w:szCs w:val="20"/>
                    </w:rPr>
                    <w:t xml:space="preserve"> 59 кВт [80 к.</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 з </w:t>
                  </w:r>
                  <w:proofErr w:type="spellStart"/>
                  <w:r>
                    <w:rPr>
                      <w:rFonts w:ascii="Arial" w:hAnsi="Arial" w:cs="Arial"/>
                      <w:spacing w:val="-5"/>
                      <w:sz w:val="20"/>
                      <w:szCs w:val="20"/>
                    </w:rPr>
                    <w:t>перемiщенням</w:t>
                  </w:r>
                  <w:proofErr w:type="spellEnd"/>
                  <w:r>
                    <w:rPr>
                      <w:rFonts w:ascii="Arial" w:hAnsi="Arial" w:cs="Arial"/>
                      <w:spacing w:val="-5"/>
                      <w:sz w:val="20"/>
                      <w:szCs w:val="20"/>
                    </w:rPr>
                    <w:t xml:space="preserve"> </w:t>
                  </w:r>
                  <w:proofErr w:type="spellStart"/>
                  <w:r>
                    <w:rPr>
                      <w:rFonts w:ascii="Arial" w:hAnsi="Arial" w:cs="Arial"/>
                      <w:spacing w:val="-5"/>
                      <w:sz w:val="20"/>
                      <w:szCs w:val="20"/>
                    </w:rPr>
                    <w:t>грунту</w:t>
                  </w:r>
                  <w:proofErr w:type="spellEnd"/>
                  <w:r>
                    <w:rPr>
                      <w:rFonts w:ascii="Arial" w:hAnsi="Arial" w:cs="Arial"/>
                      <w:spacing w:val="-5"/>
                      <w:sz w:val="20"/>
                      <w:szCs w:val="20"/>
                    </w:rPr>
                    <w:t xml:space="preserve"> до 5 м, група </w:t>
                  </w:r>
                  <w:proofErr w:type="spellStart"/>
                  <w:r>
                    <w:rPr>
                      <w:rFonts w:ascii="Arial" w:hAnsi="Arial" w:cs="Arial"/>
                      <w:spacing w:val="-5"/>
                      <w:sz w:val="20"/>
                      <w:szCs w:val="20"/>
                    </w:rPr>
                    <w:t>грунтiв</w:t>
                  </w:r>
                  <w:proofErr w:type="spellEnd"/>
                  <w:r>
                    <w:rPr>
                      <w:rFonts w:ascii="Arial" w:hAnsi="Arial" w:cs="Arial"/>
                      <w:spacing w:val="-5"/>
                      <w:sz w:val="20"/>
                      <w:szCs w:val="20"/>
                    </w:rPr>
                    <w:t xml:space="preserve"> 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7,4817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Засипка вручну траншей, пазух котлованів і ям,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1,3203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Ущільнення ґрунту пневматичними трамбівками,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1,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8,802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Укладання </w:t>
                  </w:r>
                  <w:proofErr w:type="spellStart"/>
                  <w:r>
                    <w:rPr>
                      <w:rFonts w:ascii="Arial" w:hAnsi="Arial" w:cs="Arial"/>
                      <w:spacing w:val="-5"/>
                      <w:sz w:val="20"/>
                      <w:szCs w:val="20"/>
                    </w:rPr>
                    <w:t>каналiзацiйних</w:t>
                  </w:r>
                  <w:proofErr w:type="spellEnd"/>
                  <w:r>
                    <w:rPr>
                      <w:rFonts w:ascii="Arial" w:hAnsi="Arial" w:cs="Arial"/>
                      <w:spacing w:val="-5"/>
                      <w:sz w:val="20"/>
                      <w:szCs w:val="20"/>
                    </w:rPr>
                    <w:t xml:space="preserve"> </w:t>
                  </w:r>
                  <w:proofErr w:type="spellStart"/>
                  <w:r>
                    <w:rPr>
                      <w:rFonts w:ascii="Arial" w:hAnsi="Arial" w:cs="Arial"/>
                      <w:spacing w:val="-5"/>
                      <w:sz w:val="20"/>
                      <w:szCs w:val="20"/>
                    </w:rPr>
                    <w:t>безнапiрних</w:t>
                  </w:r>
                  <w:proofErr w:type="spellEnd"/>
                  <w:r>
                    <w:rPr>
                      <w:rFonts w:ascii="Arial" w:hAnsi="Arial" w:cs="Arial"/>
                      <w:spacing w:val="-5"/>
                      <w:sz w:val="20"/>
                      <w:szCs w:val="20"/>
                    </w:rPr>
                    <w:t xml:space="preserve"> розтрубних труб</w:t>
                  </w:r>
                </w:p>
                <w:p w:rsidR="00BA65A5" w:rsidRDefault="00BA65A5" w:rsidP="00BA65A5">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iз</w:t>
                  </w:r>
                  <w:proofErr w:type="spellEnd"/>
                  <w:r>
                    <w:rPr>
                      <w:rFonts w:ascii="Arial" w:hAnsi="Arial" w:cs="Arial"/>
                      <w:spacing w:val="-5"/>
                      <w:sz w:val="20"/>
                      <w:szCs w:val="20"/>
                    </w:rPr>
                    <w:t xml:space="preserve"> </w:t>
                  </w:r>
                  <w:proofErr w:type="spellStart"/>
                  <w:r>
                    <w:rPr>
                      <w:rFonts w:ascii="Arial" w:hAnsi="Arial" w:cs="Arial"/>
                      <w:spacing w:val="-5"/>
                      <w:sz w:val="20"/>
                      <w:szCs w:val="20"/>
                    </w:rPr>
                    <w:t>полiвiнiлхлорида</w:t>
                  </w:r>
                  <w:proofErr w:type="spellEnd"/>
                  <w:r>
                    <w:rPr>
                      <w:rFonts w:ascii="Arial" w:hAnsi="Arial" w:cs="Arial"/>
                      <w:spacing w:val="-5"/>
                      <w:sz w:val="20"/>
                      <w:szCs w:val="20"/>
                    </w:rPr>
                    <w:t xml:space="preserve"> ПВХ </w:t>
                  </w:r>
                  <w:proofErr w:type="spellStart"/>
                  <w:r>
                    <w:rPr>
                      <w:rFonts w:ascii="Arial" w:hAnsi="Arial" w:cs="Arial"/>
                      <w:spacing w:val="-5"/>
                      <w:sz w:val="20"/>
                      <w:szCs w:val="20"/>
                    </w:rPr>
                    <w:t>дiаметром</w:t>
                  </w:r>
                  <w:proofErr w:type="spellEnd"/>
                  <w:r>
                    <w:rPr>
                      <w:rFonts w:ascii="Arial" w:hAnsi="Arial" w:cs="Arial"/>
                      <w:spacing w:val="-5"/>
                      <w:sz w:val="20"/>
                      <w:szCs w:val="20"/>
                    </w:rPr>
                    <w:t xml:space="preserve"> до 110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стальних конструкцій, що залишаються в</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тілі бетону (гільзи)</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Врізування в діючі внутрішні мережі трубопроводів</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каналізації діаметром 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Ізоляція трубопроводів трубками із спіненого каучуку,</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поліетилену</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Протягування у футляр сталевих труб діаметром до 100</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Розроблення ґрунту з навантаженням на автомобілі-</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самоскиди екскаваторами </w:t>
                  </w:r>
                  <w:proofErr w:type="spellStart"/>
                  <w:r>
                    <w:rPr>
                      <w:rFonts w:ascii="Arial" w:hAnsi="Arial" w:cs="Arial"/>
                      <w:spacing w:val="-5"/>
                      <w:sz w:val="20"/>
                      <w:szCs w:val="20"/>
                    </w:rPr>
                    <w:t>одноковшовими</w:t>
                  </w:r>
                  <w:proofErr w:type="spellEnd"/>
                  <w:r>
                    <w:rPr>
                      <w:rFonts w:ascii="Arial" w:hAnsi="Arial" w:cs="Arial"/>
                      <w:spacing w:val="-5"/>
                      <w:sz w:val="20"/>
                      <w:szCs w:val="20"/>
                    </w:rPr>
                    <w:t xml:space="preserve"> дизельними</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на пневмоколісному ходу з </w:t>
                  </w:r>
                  <w:proofErr w:type="spellStart"/>
                  <w:r>
                    <w:rPr>
                      <w:rFonts w:ascii="Arial" w:hAnsi="Arial" w:cs="Arial"/>
                      <w:spacing w:val="-5"/>
                      <w:sz w:val="20"/>
                      <w:szCs w:val="20"/>
                    </w:rPr>
                    <w:t>ковшом</w:t>
                  </w:r>
                  <w:proofErr w:type="spellEnd"/>
                  <w:r>
                    <w:rPr>
                      <w:rFonts w:ascii="Arial" w:hAnsi="Arial" w:cs="Arial"/>
                      <w:spacing w:val="-5"/>
                      <w:sz w:val="20"/>
                      <w:szCs w:val="20"/>
                    </w:rPr>
                    <w:t xml:space="preserve"> місткістю 0,25 м3,</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група ґрунтів 2, траншей прямокутного </w:t>
                  </w:r>
                  <w:proofErr w:type="spellStart"/>
                  <w:r>
                    <w:rPr>
                      <w:rFonts w:ascii="Arial" w:hAnsi="Arial" w:cs="Arial"/>
                      <w:spacing w:val="-5"/>
                      <w:sz w:val="20"/>
                      <w:szCs w:val="20"/>
                    </w:rPr>
                    <w:t>перерiзу</w:t>
                  </w:r>
                  <w:proofErr w:type="spellEnd"/>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3,1797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Доробка вручну, зачистка </w:t>
                  </w:r>
                  <w:proofErr w:type="spellStart"/>
                  <w:r>
                    <w:rPr>
                      <w:rFonts w:ascii="Arial" w:hAnsi="Arial" w:cs="Arial"/>
                      <w:spacing w:val="-5"/>
                      <w:sz w:val="20"/>
                      <w:szCs w:val="20"/>
                    </w:rPr>
                    <w:t>дна</w:t>
                  </w:r>
                  <w:proofErr w:type="spellEnd"/>
                  <w:r>
                    <w:rPr>
                      <w:rFonts w:ascii="Arial" w:hAnsi="Arial" w:cs="Arial"/>
                      <w:spacing w:val="-5"/>
                      <w:sz w:val="20"/>
                      <w:szCs w:val="20"/>
                    </w:rPr>
                    <w:t xml:space="preserve"> i </w:t>
                  </w:r>
                  <w:proofErr w:type="spellStart"/>
                  <w:r>
                    <w:rPr>
                      <w:rFonts w:ascii="Arial" w:hAnsi="Arial" w:cs="Arial"/>
                      <w:spacing w:val="-5"/>
                      <w:sz w:val="20"/>
                      <w:szCs w:val="20"/>
                    </w:rPr>
                    <w:t>стiнок</w:t>
                  </w:r>
                  <w:proofErr w:type="spellEnd"/>
                  <w:r>
                    <w:rPr>
                      <w:rFonts w:ascii="Arial" w:hAnsi="Arial" w:cs="Arial"/>
                      <w:spacing w:val="-5"/>
                      <w:sz w:val="20"/>
                      <w:szCs w:val="20"/>
                    </w:rPr>
                    <w:t xml:space="preserve"> вручну з викидом</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 в котлованах i траншеях, розроблених</w:t>
                  </w:r>
                </w:p>
                <w:p w:rsidR="00BA65A5" w:rsidRDefault="00BA65A5" w:rsidP="00BA65A5">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механiзованим</w:t>
                  </w:r>
                  <w:proofErr w:type="spellEnd"/>
                  <w:r>
                    <w:rPr>
                      <w:rFonts w:ascii="Arial" w:hAnsi="Arial" w:cs="Arial"/>
                      <w:spacing w:val="-5"/>
                      <w:sz w:val="20"/>
                      <w:szCs w:val="20"/>
                    </w:rPr>
                    <w:t xml:space="preserve"> способом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0,353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Перевезення ґрунту до 10 км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4,2007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ущільнених трамбівками </w:t>
                  </w:r>
                  <w:proofErr w:type="spellStart"/>
                  <w:r>
                    <w:rPr>
                      <w:rFonts w:ascii="Arial" w:hAnsi="Arial" w:cs="Arial"/>
                      <w:spacing w:val="-5"/>
                      <w:sz w:val="20"/>
                      <w:szCs w:val="20"/>
                    </w:rPr>
                    <w:t>підстилаючих</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щебеневих шарів</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круглих збірних залізобетонних</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каналізаційних колодязів діаметром 1 м у мокрих ґрунтах</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1,152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Засипка вручну пазух </w:t>
                  </w:r>
                  <w:proofErr w:type="spellStart"/>
                  <w:r>
                    <w:rPr>
                      <w:rFonts w:ascii="Arial" w:hAnsi="Arial" w:cs="Arial"/>
                      <w:spacing w:val="-5"/>
                      <w:sz w:val="20"/>
                      <w:szCs w:val="20"/>
                    </w:rPr>
                    <w:t>котлованiв</w:t>
                  </w:r>
                  <w:proofErr w:type="spellEnd"/>
                  <w:r>
                    <w:rPr>
                      <w:rFonts w:ascii="Arial" w:hAnsi="Arial" w:cs="Arial"/>
                      <w:spacing w:val="-5"/>
                      <w:sz w:val="20"/>
                      <w:szCs w:val="20"/>
                    </w:rPr>
                    <w:t xml:space="preserve"> i ям, група </w:t>
                  </w:r>
                  <w:proofErr w:type="spellStart"/>
                  <w:r>
                    <w:rPr>
                      <w:rFonts w:ascii="Arial" w:hAnsi="Arial" w:cs="Arial"/>
                      <w:spacing w:val="-5"/>
                      <w:sz w:val="20"/>
                      <w:szCs w:val="20"/>
                    </w:rPr>
                    <w:t>грунтiв</w:t>
                  </w:r>
                  <w:proofErr w:type="spellEnd"/>
                  <w:r>
                    <w:rPr>
                      <w:rFonts w:ascii="Arial" w:hAnsi="Arial" w:cs="Arial"/>
                      <w:spacing w:val="-5"/>
                      <w:sz w:val="20"/>
                      <w:szCs w:val="20"/>
                    </w:rPr>
                    <w:t xml:space="preserve"> 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0,5295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Ущільнення ґрунту пневматичними трамбівками,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1,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0,5295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Влаштування бетонного вимощення навколо </w:t>
                  </w:r>
                  <w:proofErr w:type="spellStart"/>
                  <w:r>
                    <w:rPr>
                      <w:rFonts w:ascii="Arial" w:hAnsi="Arial" w:cs="Arial"/>
                      <w:spacing w:val="-5"/>
                      <w:sz w:val="20"/>
                      <w:szCs w:val="20"/>
                    </w:rPr>
                    <w:t>колодязiв</w:t>
                  </w:r>
                  <w:proofErr w:type="spellEnd"/>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Розроблення ґрунту з навантаженням на автомобілі-</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самоскиди екскаваторами </w:t>
                  </w:r>
                  <w:proofErr w:type="spellStart"/>
                  <w:r>
                    <w:rPr>
                      <w:rFonts w:ascii="Arial" w:hAnsi="Arial" w:cs="Arial"/>
                      <w:spacing w:val="-5"/>
                      <w:sz w:val="20"/>
                      <w:szCs w:val="20"/>
                    </w:rPr>
                    <w:t>одноковшовими</w:t>
                  </w:r>
                  <w:proofErr w:type="spellEnd"/>
                  <w:r>
                    <w:rPr>
                      <w:rFonts w:ascii="Arial" w:hAnsi="Arial" w:cs="Arial"/>
                      <w:spacing w:val="-5"/>
                      <w:sz w:val="20"/>
                      <w:szCs w:val="20"/>
                    </w:rPr>
                    <w:t xml:space="preserve"> дизельними</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на пневмоколісному ходу з </w:t>
                  </w:r>
                  <w:proofErr w:type="spellStart"/>
                  <w:r>
                    <w:rPr>
                      <w:rFonts w:ascii="Arial" w:hAnsi="Arial" w:cs="Arial"/>
                      <w:spacing w:val="-5"/>
                      <w:sz w:val="20"/>
                      <w:szCs w:val="20"/>
                    </w:rPr>
                    <w:t>ковшом</w:t>
                  </w:r>
                  <w:proofErr w:type="spellEnd"/>
                  <w:r>
                    <w:rPr>
                      <w:rFonts w:ascii="Arial" w:hAnsi="Arial" w:cs="Arial"/>
                      <w:spacing w:val="-5"/>
                      <w:sz w:val="20"/>
                      <w:szCs w:val="20"/>
                    </w:rPr>
                    <w:t xml:space="preserve"> місткістю 0,25 м3,</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група ґрунтів 2, траншей прямокутного </w:t>
                  </w:r>
                  <w:proofErr w:type="spellStart"/>
                  <w:r>
                    <w:rPr>
                      <w:rFonts w:ascii="Arial" w:hAnsi="Arial" w:cs="Arial"/>
                      <w:spacing w:val="-5"/>
                      <w:sz w:val="20"/>
                      <w:szCs w:val="20"/>
                    </w:rPr>
                    <w:t>перерiзу</w:t>
                  </w:r>
                  <w:proofErr w:type="spellEnd"/>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1,908</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Доробка вручну, зачистка </w:t>
                  </w:r>
                  <w:proofErr w:type="spellStart"/>
                  <w:r>
                    <w:rPr>
                      <w:rFonts w:ascii="Arial" w:hAnsi="Arial" w:cs="Arial"/>
                      <w:spacing w:val="-5"/>
                      <w:sz w:val="20"/>
                      <w:szCs w:val="20"/>
                    </w:rPr>
                    <w:t>дна</w:t>
                  </w:r>
                  <w:proofErr w:type="spellEnd"/>
                  <w:r>
                    <w:rPr>
                      <w:rFonts w:ascii="Arial" w:hAnsi="Arial" w:cs="Arial"/>
                      <w:spacing w:val="-5"/>
                      <w:sz w:val="20"/>
                      <w:szCs w:val="20"/>
                    </w:rPr>
                    <w:t xml:space="preserve"> i </w:t>
                  </w:r>
                  <w:proofErr w:type="spellStart"/>
                  <w:r>
                    <w:rPr>
                      <w:rFonts w:ascii="Arial" w:hAnsi="Arial" w:cs="Arial"/>
                      <w:spacing w:val="-5"/>
                      <w:sz w:val="20"/>
                      <w:szCs w:val="20"/>
                    </w:rPr>
                    <w:t>стiнок</w:t>
                  </w:r>
                  <w:proofErr w:type="spellEnd"/>
                  <w:r>
                    <w:rPr>
                      <w:rFonts w:ascii="Arial" w:hAnsi="Arial" w:cs="Arial"/>
                      <w:spacing w:val="-5"/>
                      <w:sz w:val="20"/>
                      <w:szCs w:val="20"/>
                    </w:rPr>
                    <w:t xml:space="preserve"> вручну з викидом</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 в котлованах i траншеях, розроблених</w:t>
                  </w:r>
                </w:p>
                <w:p w:rsidR="00BA65A5" w:rsidRDefault="00BA65A5" w:rsidP="00BA65A5">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механiзованим</w:t>
                  </w:r>
                  <w:proofErr w:type="spellEnd"/>
                  <w:r>
                    <w:rPr>
                      <w:rFonts w:ascii="Arial" w:hAnsi="Arial" w:cs="Arial"/>
                      <w:spacing w:val="-5"/>
                      <w:sz w:val="20"/>
                      <w:szCs w:val="20"/>
                    </w:rPr>
                    <w:t xml:space="preserve"> способом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0,212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Перевезення ґрунту до 10 км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2,5228</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ущільнених трамбівками </w:t>
                  </w:r>
                  <w:proofErr w:type="spellStart"/>
                  <w:r>
                    <w:rPr>
                      <w:rFonts w:ascii="Arial" w:hAnsi="Arial" w:cs="Arial"/>
                      <w:spacing w:val="-5"/>
                      <w:sz w:val="20"/>
                      <w:szCs w:val="20"/>
                    </w:rPr>
                    <w:t>підстилаючих</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щебеневих шарів</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0,175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44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круглих збірних залізобетонних</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каналізаційних колодязів діаметром 1 м у мокрих ґрунтах</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0,576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Засипка вручну пазух </w:t>
                  </w:r>
                  <w:proofErr w:type="spellStart"/>
                  <w:r>
                    <w:rPr>
                      <w:rFonts w:ascii="Arial" w:hAnsi="Arial" w:cs="Arial"/>
                      <w:spacing w:val="-5"/>
                      <w:sz w:val="20"/>
                      <w:szCs w:val="20"/>
                    </w:rPr>
                    <w:t>котлованiв</w:t>
                  </w:r>
                  <w:proofErr w:type="spellEnd"/>
                  <w:r>
                    <w:rPr>
                      <w:rFonts w:ascii="Arial" w:hAnsi="Arial" w:cs="Arial"/>
                      <w:spacing w:val="-5"/>
                      <w:sz w:val="20"/>
                      <w:szCs w:val="20"/>
                    </w:rPr>
                    <w:t xml:space="preserve"> i ям, група </w:t>
                  </w:r>
                  <w:proofErr w:type="spellStart"/>
                  <w:r>
                    <w:rPr>
                      <w:rFonts w:ascii="Arial" w:hAnsi="Arial" w:cs="Arial"/>
                      <w:spacing w:val="-5"/>
                      <w:sz w:val="20"/>
                      <w:szCs w:val="20"/>
                    </w:rPr>
                    <w:t>грунтiв</w:t>
                  </w:r>
                  <w:proofErr w:type="spellEnd"/>
                  <w:r>
                    <w:rPr>
                      <w:rFonts w:ascii="Arial" w:hAnsi="Arial" w:cs="Arial"/>
                      <w:spacing w:val="-5"/>
                      <w:sz w:val="20"/>
                      <w:szCs w:val="20"/>
                    </w:rPr>
                    <w:t xml:space="preserve"> 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0,318</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Ущільнення ґрунту пневматичними трамбівками,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1,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0,318</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Влаштування бетонного вимощення навколо </w:t>
                  </w:r>
                  <w:proofErr w:type="spellStart"/>
                  <w:r>
                    <w:rPr>
                      <w:rFonts w:ascii="Arial" w:hAnsi="Arial" w:cs="Arial"/>
                      <w:spacing w:val="-5"/>
                      <w:sz w:val="20"/>
                      <w:szCs w:val="20"/>
                    </w:rPr>
                    <w:t>колодязiв</w:t>
                  </w:r>
                  <w:proofErr w:type="spellEnd"/>
                </w:p>
                <w:p w:rsidR="00BA65A5" w:rsidRPr="00BC6682" w:rsidRDefault="00BA65A5" w:rsidP="00BA65A5">
                  <w:pPr>
                    <w:keepLines/>
                    <w:autoSpaceDE w:val="0"/>
                    <w:autoSpaceDN w:val="0"/>
                    <w:spacing w:after="0" w:line="240" w:lineRule="auto"/>
                    <w:rPr>
                      <w:rFonts w:ascii="Arial" w:hAnsi="Arial" w:cs="Arial"/>
                      <w:sz w:val="20"/>
                      <w:szCs w:val="20"/>
                    </w:rPr>
                  </w:pP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Pr="00BC6682" w:rsidRDefault="00BA65A5" w:rsidP="00BA65A5">
                  <w:pPr>
                    <w:keepLines/>
                    <w:autoSpaceDE w:val="0"/>
                    <w:autoSpaceDN w:val="0"/>
                    <w:spacing w:after="0" w:line="240" w:lineRule="auto"/>
                    <w:jc w:val="center"/>
                    <w:rPr>
                      <w:rFonts w:ascii="Arial" w:hAnsi="Arial" w:cs="Arial"/>
                      <w:b/>
                      <w:sz w:val="20"/>
                      <w:szCs w:val="20"/>
                    </w:rPr>
                  </w:pPr>
                  <w:r w:rsidRPr="00BC6682">
                    <w:rPr>
                      <w:rFonts w:ascii="Arial" w:hAnsi="Arial" w:cs="Arial"/>
                      <w:b/>
                      <w:spacing w:val="-5"/>
                      <w:sz w:val="20"/>
                      <w:szCs w:val="20"/>
                      <w:u w:val="single"/>
                    </w:rPr>
                    <w:t>Тепломеханічні рішення</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Земляні роботи</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Розроблення ґрунту у відвал екскаваторами "драглайн"</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або "зворотна лопата" з </w:t>
                  </w:r>
                  <w:proofErr w:type="spellStart"/>
                  <w:r>
                    <w:rPr>
                      <w:rFonts w:ascii="Arial" w:hAnsi="Arial" w:cs="Arial"/>
                      <w:spacing w:val="-5"/>
                      <w:sz w:val="20"/>
                      <w:szCs w:val="20"/>
                    </w:rPr>
                    <w:t>ковшом</w:t>
                  </w:r>
                  <w:proofErr w:type="spellEnd"/>
                  <w:r>
                    <w:rPr>
                      <w:rFonts w:ascii="Arial" w:hAnsi="Arial" w:cs="Arial"/>
                      <w:spacing w:val="-5"/>
                      <w:sz w:val="20"/>
                      <w:szCs w:val="20"/>
                    </w:rPr>
                    <w:t xml:space="preserve"> місткістю 0,25 м3, група</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ґрунтів 2 /в'язкого ґрунту </w:t>
                  </w:r>
                  <w:proofErr w:type="spellStart"/>
                  <w:r>
                    <w:rPr>
                      <w:rFonts w:ascii="Arial" w:hAnsi="Arial" w:cs="Arial"/>
                      <w:spacing w:val="-5"/>
                      <w:sz w:val="20"/>
                      <w:szCs w:val="20"/>
                    </w:rPr>
                    <w:t>пiдвищеної</w:t>
                  </w:r>
                  <w:proofErr w:type="spellEnd"/>
                  <w:r>
                    <w:rPr>
                      <w:rFonts w:ascii="Arial" w:hAnsi="Arial" w:cs="Arial"/>
                      <w:spacing w:val="-5"/>
                      <w:sz w:val="20"/>
                      <w:szCs w:val="20"/>
                    </w:rPr>
                    <w:t xml:space="preserve"> </w:t>
                  </w:r>
                  <w:proofErr w:type="spellStart"/>
                  <w:r>
                    <w:rPr>
                      <w:rFonts w:ascii="Arial" w:hAnsi="Arial" w:cs="Arial"/>
                      <w:spacing w:val="-5"/>
                      <w:sz w:val="20"/>
                      <w:szCs w:val="20"/>
                    </w:rPr>
                    <w:t>вологостi</w:t>
                  </w:r>
                  <w:proofErr w:type="spellEnd"/>
                  <w:r>
                    <w:rPr>
                      <w:rFonts w:ascii="Arial" w:hAnsi="Arial" w:cs="Arial"/>
                      <w:spacing w:val="-5"/>
                      <w:sz w:val="20"/>
                      <w:szCs w:val="20"/>
                    </w:rPr>
                    <w:t>, що</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сильно налипає на зуби i </w:t>
                  </w:r>
                  <w:proofErr w:type="spellStart"/>
                  <w:r>
                    <w:rPr>
                      <w:rFonts w:ascii="Arial" w:hAnsi="Arial" w:cs="Arial"/>
                      <w:spacing w:val="-5"/>
                      <w:sz w:val="20"/>
                      <w:szCs w:val="20"/>
                    </w:rPr>
                    <w:t>стiнки</w:t>
                  </w:r>
                  <w:proofErr w:type="spellEnd"/>
                  <w:r>
                    <w:rPr>
                      <w:rFonts w:ascii="Arial" w:hAnsi="Arial" w:cs="Arial"/>
                      <w:spacing w:val="-5"/>
                      <w:sz w:val="20"/>
                      <w:szCs w:val="20"/>
                    </w:rPr>
                    <w:t xml:space="preserve"> </w:t>
                  </w:r>
                  <w:proofErr w:type="spellStart"/>
                  <w:r>
                    <w:rPr>
                      <w:rFonts w:ascii="Arial" w:hAnsi="Arial" w:cs="Arial"/>
                      <w:spacing w:val="-5"/>
                      <w:sz w:val="20"/>
                      <w:szCs w:val="20"/>
                    </w:rPr>
                    <w:t>ковша</w:t>
                  </w:r>
                  <w:proofErr w:type="spellEnd"/>
                  <w:r>
                    <w:rPr>
                      <w:rFonts w:ascii="Arial" w:hAnsi="Arial" w:cs="Arial"/>
                      <w:spacing w:val="-5"/>
                      <w:sz w:val="20"/>
                      <w:szCs w:val="20"/>
                    </w:rPr>
                    <w:t xml:space="preserve">/ /при </w:t>
                  </w:r>
                  <w:proofErr w:type="spellStart"/>
                  <w:r>
                    <w:rPr>
                      <w:rFonts w:ascii="Arial" w:hAnsi="Arial" w:cs="Arial"/>
                      <w:spacing w:val="-5"/>
                      <w:sz w:val="20"/>
                      <w:szCs w:val="20"/>
                    </w:rPr>
                    <w:t>розробцi</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траншей/</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25,415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Доробка вручну, зачистка </w:t>
                  </w:r>
                  <w:proofErr w:type="spellStart"/>
                  <w:r>
                    <w:rPr>
                      <w:rFonts w:ascii="Arial" w:hAnsi="Arial" w:cs="Arial"/>
                      <w:spacing w:val="-5"/>
                      <w:sz w:val="20"/>
                      <w:szCs w:val="20"/>
                    </w:rPr>
                    <w:t>дна</w:t>
                  </w:r>
                  <w:proofErr w:type="spellEnd"/>
                  <w:r>
                    <w:rPr>
                      <w:rFonts w:ascii="Arial" w:hAnsi="Arial" w:cs="Arial"/>
                      <w:spacing w:val="-5"/>
                      <w:sz w:val="20"/>
                      <w:szCs w:val="20"/>
                    </w:rPr>
                    <w:t xml:space="preserve"> i </w:t>
                  </w:r>
                  <w:proofErr w:type="spellStart"/>
                  <w:r>
                    <w:rPr>
                      <w:rFonts w:ascii="Arial" w:hAnsi="Arial" w:cs="Arial"/>
                      <w:spacing w:val="-5"/>
                      <w:sz w:val="20"/>
                      <w:szCs w:val="20"/>
                    </w:rPr>
                    <w:t>стiнок</w:t>
                  </w:r>
                  <w:proofErr w:type="spellEnd"/>
                  <w:r>
                    <w:rPr>
                      <w:rFonts w:ascii="Arial" w:hAnsi="Arial" w:cs="Arial"/>
                      <w:spacing w:val="-5"/>
                      <w:sz w:val="20"/>
                      <w:szCs w:val="20"/>
                    </w:rPr>
                    <w:t xml:space="preserve"> вручну з викидом</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 в котлованах i траншеях, розроблених</w:t>
                  </w:r>
                </w:p>
                <w:p w:rsidR="00BA65A5" w:rsidRDefault="00BA65A5" w:rsidP="00BA65A5">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механiзованим</w:t>
                  </w:r>
                  <w:proofErr w:type="spellEnd"/>
                  <w:r>
                    <w:rPr>
                      <w:rFonts w:ascii="Arial" w:hAnsi="Arial" w:cs="Arial"/>
                      <w:spacing w:val="-5"/>
                      <w:sz w:val="20"/>
                      <w:szCs w:val="20"/>
                    </w:rPr>
                    <w:t xml:space="preserve"> способом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4,485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Засипка траншей бульдозерами </w:t>
                  </w:r>
                  <w:proofErr w:type="spellStart"/>
                  <w:r>
                    <w:rPr>
                      <w:rFonts w:ascii="Arial" w:hAnsi="Arial" w:cs="Arial"/>
                      <w:spacing w:val="-5"/>
                      <w:sz w:val="20"/>
                      <w:szCs w:val="20"/>
                    </w:rPr>
                    <w:t>потужнiстю</w:t>
                  </w:r>
                  <w:proofErr w:type="spellEnd"/>
                  <w:r>
                    <w:rPr>
                      <w:rFonts w:ascii="Arial" w:hAnsi="Arial" w:cs="Arial"/>
                      <w:spacing w:val="-5"/>
                      <w:sz w:val="20"/>
                      <w:szCs w:val="20"/>
                    </w:rPr>
                    <w:t xml:space="preserve"> 59 кВт [80 к.</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 з </w:t>
                  </w:r>
                  <w:proofErr w:type="spellStart"/>
                  <w:r>
                    <w:rPr>
                      <w:rFonts w:ascii="Arial" w:hAnsi="Arial" w:cs="Arial"/>
                      <w:spacing w:val="-5"/>
                      <w:sz w:val="20"/>
                      <w:szCs w:val="20"/>
                    </w:rPr>
                    <w:t>перемiщенням</w:t>
                  </w:r>
                  <w:proofErr w:type="spellEnd"/>
                  <w:r>
                    <w:rPr>
                      <w:rFonts w:ascii="Arial" w:hAnsi="Arial" w:cs="Arial"/>
                      <w:spacing w:val="-5"/>
                      <w:sz w:val="20"/>
                      <w:szCs w:val="20"/>
                    </w:rPr>
                    <w:t xml:space="preserve"> </w:t>
                  </w:r>
                  <w:proofErr w:type="spellStart"/>
                  <w:r>
                    <w:rPr>
                      <w:rFonts w:ascii="Arial" w:hAnsi="Arial" w:cs="Arial"/>
                      <w:spacing w:val="-5"/>
                      <w:sz w:val="20"/>
                      <w:szCs w:val="20"/>
                    </w:rPr>
                    <w:t>грунту</w:t>
                  </w:r>
                  <w:proofErr w:type="spellEnd"/>
                  <w:r>
                    <w:rPr>
                      <w:rFonts w:ascii="Arial" w:hAnsi="Arial" w:cs="Arial"/>
                      <w:spacing w:val="-5"/>
                      <w:sz w:val="20"/>
                      <w:szCs w:val="20"/>
                    </w:rPr>
                    <w:t xml:space="preserve"> до 5 м, група </w:t>
                  </w:r>
                  <w:proofErr w:type="spellStart"/>
                  <w:r>
                    <w:rPr>
                      <w:rFonts w:ascii="Arial" w:hAnsi="Arial" w:cs="Arial"/>
                      <w:spacing w:val="-5"/>
                      <w:sz w:val="20"/>
                      <w:szCs w:val="20"/>
                    </w:rPr>
                    <w:t>грунтiв</w:t>
                  </w:r>
                  <w:proofErr w:type="spellEnd"/>
                  <w:r>
                    <w:rPr>
                      <w:rFonts w:ascii="Arial" w:hAnsi="Arial" w:cs="Arial"/>
                      <w:spacing w:val="-5"/>
                      <w:sz w:val="20"/>
                      <w:szCs w:val="20"/>
                    </w:rPr>
                    <w:t xml:space="preserve"> 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25,415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Засипка вручну траншей, пазух котлованів і ям,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4,485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Ущільнення ґрунту пневматичними трамбівками,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1,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29,9</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Покривання траншеї сигнальною стрічкою</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Трубопроводи</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Безканальне прокладання </w:t>
                  </w:r>
                  <w:proofErr w:type="spellStart"/>
                  <w:r>
                    <w:rPr>
                      <w:rFonts w:ascii="Arial" w:hAnsi="Arial" w:cs="Arial"/>
                      <w:spacing w:val="-5"/>
                      <w:sz w:val="20"/>
                      <w:szCs w:val="20"/>
                    </w:rPr>
                    <w:t>теплогідроізольованих</w:t>
                  </w:r>
                  <w:proofErr w:type="spellEnd"/>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трубопроводів діаметром 100мм [пінополіуретанова</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ізоляція з зовнішньою оболонкою із поліетилену] при</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умовному тиску 1,6 МПа [16 </w:t>
                  </w:r>
                  <w:proofErr w:type="spellStart"/>
                  <w:r>
                    <w:rPr>
                      <w:rFonts w:ascii="Arial" w:hAnsi="Arial" w:cs="Arial"/>
                      <w:spacing w:val="-5"/>
                      <w:sz w:val="20"/>
                      <w:szCs w:val="20"/>
                    </w:rPr>
                    <w:t>кгс</w:t>
                  </w:r>
                  <w:proofErr w:type="spellEnd"/>
                  <w:r>
                    <w:rPr>
                      <w:rFonts w:ascii="Arial" w:hAnsi="Arial" w:cs="Arial"/>
                      <w:spacing w:val="-5"/>
                      <w:sz w:val="20"/>
                      <w:szCs w:val="20"/>
                    </w:rPr>
                    <w:t>/см2], температурі 150</w:t>
                  </w:r>
                </w:p>
                <w:p w:rsidR="00BA65A5" w:rsidRDefault="00BA65A5" w:rsidP="00BA65A5">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град.С</w:t>
                  </w:r>
                  <w:proofErr w:type="spellEnd"/>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Врізування в діючі внутрішні мережі трубопроводів</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опалення і водопостачання діаметром 100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3. Укладання залізобетонних лотків</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залізобетонних збірних лотків</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Укладання плит перекриття площею до 5 м2 при</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найбільшій масі монтажних елементів до 5 т</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w:t>
                  </w:r>
                  <w:proofErr w:type="spellStart"/>
                  <w:r>
                    <w:rPr>
                      <w:rFonts w:ascii="Arial" w:hAnsi="Arial" w:cs="Arial"/>
                      <w:spacing w:val="-5"/>
                      <w:sz w:val="20"/>
                      <w:szCs w:val="20"/>
                    </w:rPr>
                    <w:t>вирівнюючих</w:t>
                  </w:r>
                  <w:proofErr w:type="spellEnd"/>
                  <w:r>
                    <w:rPr>
                      <w:rFonts w:ascii="Arial" w:hAnsi="Arial" w:cs="Arial"/>
                      <w:spacing w:val="-5"/>
                      <w:sz w:val="20"/>
                      <w:szCs w:val="20"/>
                    </w:rPr>
                    <w:t xml:space="preserve"> стяжок цементно-піщаних</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товщиною 15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13,92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w:t>
                  </w:r>
                  <w:proofErr w:type="spellStart"/>
                  <w:r>
                    <w:rPr>
                      <w:rFonts w:ascii="Arial" w:hAnsi="Arial" w:cs="Arial"/>
                      <w:spacing w:val="-5"/>
                      <w:sz w:val="20"/>
                      <w:szCs w:val="20"/>
                    </w:rPr>
                    <w:t>вирівнюючих</w:t>
                  </w:r>
                  <w:proofErr w:type="spellEnd"/>
                  <w:r>
                    <w:rPr>
                      <w:rFonts w:ascii="Arial" w:hAnsi="Arial" w:cs="Arial"/>
                      <w:spacing w:val="-5"/>
                      <w:sz w:val="20"/>
                      <w:szCs w:val="20"/>
                    </w:rPr>
                    <w:t xml:space="preserve"> стяжок цементно-піщаних на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кожний 1 мм зміни товщини до 40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13,92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Гідроізоляція стін бокова обклеювальна по вирівняній</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поверхні бутового мурування, цеглі й бетону в 2 шари</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15,6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Гідроізоляція стін горизонтальна обклеювальна в 2 шари</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13,92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стяжок цементних товщиною 20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13,92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4. Улаштування нерухомих опор</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залізобетонних фундаментів загального</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призначення об'ємом до 5 м3</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арматурних сіток і каркасів вручну, маса</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елемента до 20 кг</w:t>
                  </w:r>
                </w:p>
                <w:p w:rsidR="00BA65A5" w:rsidRPr="00BC6682" w:rsidRDefault="00BA65A5" w:rsidP="00BA65A5">
                  <w:pPr>
                    <w:keepLines/>
                    <w:autoSpaceDE w:val="0"/>
                    <w:autoSpaceDN w:val="0"/>
                    <w:spacing w:after="0" w:line="240" w:lineRule="auto"/>
                    <w:rPr>
                      <w:rFonts w:ascii="Arial" w:hAnsi="Arial" w:cs="Arial"/>
                      <w:sz w:val="20"/>
                      <w:szCs w:val="20"/>
                    </w:rPr>
                  </w:pP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0,03376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Pr="00BC6682" w:rsidRDefault="00BA65A5" w:rsidP="00BA65A5">
                  <w:pPr>
                    <w:keepLines/>
                    <w:autoSpaceDE w:val="0"/>
                    <w:autoSpaceDN w:val="0"/>
                    <w:spacing w:after="0" w:line="240" w:lineRule="auto"/>
                    <w:jc w:val="center"/>
                    <w:rPr>
                      <w:rFonts w:ascii="Arial" w:hAnsi="Arial" w:cs="Arial"/>
                      <w:b/>
                      <w:sz w:val="20"/>
                      <w:szCs w:val="20"/>
                    </w:rPr>
                  </w:pPr>
                  <w:r w:rsidRPr="00BC6682">
                    <w:rPr>
                      <w:rFonts w:ascii="Arial" w:hAnsi="Arial" w:cs="Arial"/>
                      <w:b/>
                      <w:spacing w:val="-5"/>
                      <w:sz w:val="20"/>
                      <w:szCs w:val="20"/>
                      <w:u w:val="single"/>
                    </w:rPr>
                    <w:t>Електропостачання</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Земляні роботи</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Розроблення ґрунту з навантаженням на автомобілі-</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самоскиди екскаваторами </w:t>
                  </w:r>
                  <w:proofErr w:type="spellStart"/>
                  <w:r>
                    <w:rPr>
                      <w:rFonts w:ascii="Arial" w:hAnsi="Arial" w:cs="Arial"/>
                      <w:spacing w:val="-5"/>
                      <w:sz w:val="20"/>
                      <w:szCs w:val="20"/>
                    </w:rPr>
                    <w:t>одноковшовими</w:t>
                  </w:r>
                  <w:proofErr w:type="spellEnd"/>
                  <w:r>
                    <w:rPr>
                      <w:rFonts w:ascii="Arial" w:hAnsi="Arial" w:cs="Arial"/>
                      <w:spacing w:val="-5"/>
                      <w:sz w:val="20"/>
                      <w:szCs w:val="20"/>
                    </w:rPr>
                    <w:t xml:space="preserve"> дизельними</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на гусеничному ходу з </w:t>
                  </w:r>
                  <w:proofErr w:type="spellStart"/>
                  <w:r>
                    <w:rPr>
                      <w:rFonts w:ascii="Arial" w:hAnsi="Arial" w:cs="Arial"/>
                      <w:spacing w:val="-5"/>
                      <w:sz w:val="20"/>
                      <w:szCs w:val="20"/>
                    </w:rPr>
                    <w:t>ковшом</w:t>
                  </w:r>
                  <w:proofErr w:type="spellEnd"/>
                  <w:r>
                    <w:rPr>
                      <w:rFonts w:ascii="Arial" w:hAnsi="Arial" w:cs="Arial"/>
                      <w:spacing w:val="-5"/>
                      <w:sz w:val="20"/>
                      <w:szCs w:val="20"/>
                    </w:rPr>
                    <w:t xml:space="preserve"> місткістю 0,4 [0,35-0,45]</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м3, група ґрунтів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66</w:t>
                  </w:r>
                </w:p>
              </w:tc>
              <w:tc>
                <w:tcPr>
                  <w:tcW w:w="4266"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піщаної основи під трубопроводи</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4,9</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67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Засипка траншей і котлованів бульдозерами потужністю</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59 кВт [80 </w:t>
                  </w:r>
                  <w:proofErr w:type="spellStart"/>
                  <w:r>
                    <w:rPr>
                      <w:rFonts w:ascii="Arial" w:hAnsi="Arial" w:cs="Arial"/>
                      <w:spacing w:val="-5"/>
                      <w:sz w:val="20"/>
                      <w:szCs w:val="20"/>
                    </w:rPr>
                    <w:t>к.с</w:t>
                  </w:r>
                  <w:proofErr w:type="spellEnd"/>
                  <w:r>
                    <w:rPr>
                      <w:rFonts w:ascii="Arial" w:hAnsi="Arial" w:cs="Arial"/>
                      <w:spacing w:val="-5"/>
                      <w:sz w:val="20"/>
                      <w:szCs w:val="20"/>
                    </w:rPr>
                    <w:t>.] піском з переміщенням до 5 м</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14,7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68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Кабель, що прокладається у траншеї, маса одного</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метра до 2 кг</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км</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0,26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69</w:t>
                  </w:r>
                </w:p>
              </w:tc>
              <w:tc>
                <w:tcPr>
                  <w:tcW w:w="4266"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Покривання траншеї сигнальною стрічкою</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150</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Щит та обладнання у щиті</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групових щитків освітлювальних на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конструкції у готовій ніші або на стіні, масою до 3 кг</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вимикачів, перемикачів пакетних 2-х і 3-х</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полюсних на струм до 25 А</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вимикачів, перемикачів пакетних 2-х і 3-х</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полюсних на струм до 100 А</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Рубильник [вимикач, роз'єднувач] триполюсний на плиті</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 центральною або бічною рукояткою або керуванням</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штангою, що установлюється на металевій основі,</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струм до 630 А</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3. Матеріали та обладнання</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поліетиленових труб у готових борознах,</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діаметр труб до 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80</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Протягування у футляр сталевих труб діаметром до 100</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4. Захисне заземлення</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Заземлювач горизонтальний у траншеї зі сталі штабової,</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переріз 160 мм2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Провідник заземлюючий відкрито по будівельних</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основах з круглої сталі</w:t>
                  </w:r>
                </w:p>
                <w:p w:rsidR="00BA65A5" w:rsidRPr="00BC6682" w:rsidRDefault="00BA65A5" w:rsidP="00BA65A5">
                  <w:pPr>
                    <w:keepLines/>
                    <w:autoSpaceDE w:val="0"/>
                    <w:autoSpaceDN w:val="0"/>
                    <w:spacing w:after="0" w:line="240" w:lineRule="auto"/>
                    <w:rPr>
                      <w:rFonts w:ascii="Arial" w:hAnsi="Arial" w:cs="Arial"/>
                      <w:sz w:val="20"/>
                      <w:szCs w:val="20"/>
                    </w:rPr>
                  </w:pP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Pr="00BC6682" w:rsidRDefault="00BA65A5" w:rsidP="00BA65A5">
                  <w:pPr>
                    <w:keepLines/>
                    <w:autoSpaceDE w:val="0"/>
                    <w:autoSpaceDN w:val="0"/>
                    <w:spacing w:after="0" w:line="240" w:lineRule="auto"/>
                    <w:jc w:val="center"/>
                    <w:rPr>
                      <w:rFonts w:ascii="Arial" w:hAnsi="Arial" w:cs="Arial"/>
                      <w:b/>
                      <w:sz w:val="20"/>
                      <w:szCs w:val="20"/>
                    </w:rPr>
                  </w:pPr>
                  <w:r w:rsidRPr="00BC6682">
                    <w:rPr>
                      <w:rFonts w:ascii="Arial" w:hAnsi="Arial" w:cs="Arial"/>
                      <w:b/>
                      <w:spacing w:val="-5"/>
                      <w:sz w:val="20"/>
                      <w:szCs w:val="20"/>
                      <w:u w:val="single"/>
                    </w:rPr>
                    <w:t>Блискавкозахист</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Матеріали</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Монтажні роботи</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Розробка ґрунту вручну в траншеях глибиною до 2 м без</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кріплень з укосами, група ґрунтів 4</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Засипка вручну траншей, пазух котлованів і ям,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4</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40,92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Монтаж </w:t>
                  </w:r>
                  <w:proofErr w:type="spellStart"/>
                  <w:r>
                    <w:rPr>
                      <w:rFonts w:ascii="Arial" w:hAnsi="Arial" w:cs="Arial"/>
                      <w:spacing w:val="-5"/>
                      <w:sz w:val="20"/>
                      <w:szCs w:val="20"/>
                    </w:rPr>
                    <w:t>блискавкоприймача</w:t>
                  </w:r>
                  <w:proofErr w:type="spellEnd"/>
                  <w:r>
                    <w:rPr>
                      <w:rFonts w:ascii="Arial" w:hAnsi="Arial" w:cs="Arial"/>
                      <w:spacing w:val="-5"/>
                      <w:sz w:val="20"/>
                      <w:szCs w:val="20"/>
                    </w:rPr>
                    <w:t>, висотою до 5 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опора</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Заземлювач горизонтальний у траншеї зі сталі штабової,</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переріз 160 мм2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Провідник заземлюючий відкрито по будівельних</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основах з круглої сталі діаметром 8 мм</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[при </w:t>
                  </w:r>
                  <w:proofErr w:type="spellStart"/>
                  <w:r>
                    <w:rPr>
                      <w:rFonts w:ascii="Arial" w:hAnsi="Arial" w:cs="Arial"/>
                      <w:spacing w:val="-5"/>
                      <w:sz w:val="20"/>
                      <w:szCs w:val="20"/>
                    </w:rPr>
                    <w:t>роботi</w:t>
                  </w:r>
                  <w:proofErr w:type="spellEnd"/>
                  <w:r>
                    <w:rPr>
                      <w:rFonts w:ascii="Arial" w:hAnsi="Arial" w:cs="Arial"/>
                      <w:spacing w:val="-5"/>
                      <w:sz w:val="20"/>
                      <w:szCs w:val="20"/>
                    </w:rPr>
                    <w:t xml:space="preserve"> на </w:t>
                  </w:r>
                  <w:proofErr w:type="spellStart"/>
                  <w:r>
                    <w:rPr>
                      <w:rFonts w:ascii="Arial" w:hAnsi="Arial" w:cs="Arial"/>
                      <w:spacing w:val="-5"/>
                      <w:sz w:val="20"/>
                      <w:szCs w:val="20"/>
                    </w:rPr>
                    <w:t>висотi</w:t>
                  </w:r>
                  <w:proofErr w:type="spellEnd"/>
                  <w:r>
                    <w:rPr>
                      <w:rFonts w:ascii="Arial" w:hAnsi="Arial" w:cs="Arial"/>
                      <w:spacing w:val="-5"/>
                      <w:sz w:val="20"/>
                      <w:szCs w:val="20"/>
                    </w:rPr>
                    <w:t xml:space="preserve"> понад 8 до 15 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Приєднання заземлення до контуру</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0,019</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Вимірювання опору шлейфа, опору ізоляції та омічної</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асиметрії на підсилювальній ділянці кола</w:t>
                  </w:r>
                </w:p>
                <w:p w:rsidR="00BA65A5" w:rsidRPr="00BC6682" w:rsidRDefault="00BA65A5" w:rsidP="00BA65A5">
                  <w:pPr>
                    <w:keepLines/>
                    <w:autoSpaceDE w:val="0"/>
                    <w:autoSpaceDN w:val="0"/>
                    <w:spacing w:after="0" w:line="240" w:lineRule="auto"/>
                    <w:rPr>
                      <w:rFonts w:ascii="Arial" w:hAnsi="Arial" w:cs="Arial"/>
                      <w:sz w:val="20"/>
                      <w:szCs w:val="20"/>
                    </w:rPr>
                  </w:pP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ділянка</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Pr="00BC6682" w:rsidRDefault="00BA65A5" w:rsidP="00BA65A5">
                  <w:pPr>
                    <w:keepLines/>
                    <w:autoSpaceDE w:val="0"/>
                    <w:autoSpaceDN w:val="0"/>
                    <w:spacing w:after="0" w:line="240" w:lineRule="auto"/>
                    <w:jc w:val="center"/>
                    <w:rPr>
                      <w:rFonts w:ascii="Arial" w:hAnsi="Arial" w:cs="Arial"/>
                      <w:b/>
                      <w:sz w:val="20"/>
                      <w:szCs w:val="20"/>
                    </w:rPr>
                  </w:pPr>
                  <w:r w:rsidRPr="00BC6682">
                    <w:rPr>
                      <w:rFonts w:ascii="Arial" w:hAnsi="Arial" w:cs="Arial"/>
                      <w:b/>
                      <w:spacing w:val="-5"/>
                      <w:sz w:val="20"/>
                      <w:szCs w:val="20"/>
                      <w:u w:val="single"/>
                    </w:rPr>
                    <w:t xml:space="preserve">Газопостачання </w:t>
                  </w:r>
                  <w:proofErr w:type="spellStart"/>
                  <w:r w:rsidRPr="00BC6682">
                    <w:rPr>
                      <w:rFonts w:ascii="Arial" w:hAnsi="Arial" w:cs="Arial"/>
                      <w:b/>
                      <w:spacing w:val="-5"/>
                      <w:sz w:val="20"/>
                      <w:szCs w:val="20"/>
                      <w:u w:val="single"/>
                    </w:rPr>
                    <w:t>зовнішнє.Нестандартне</w:t>
                  </w:r>
                  <w:proofErr w:type="spellEnd"/>
                  <w:r w:rsidRPr="00BC6682">
                    <w:rPr>
                      <w:rFonts w:ascii="Arial" w:hAnsi="Arial" w:cs="Arial"/>
                      <w:b/>
                      <w:spacing w:val="-5"/>
                      <w:sz w:val="20"/>
                      <w:szCs w:val="20"/>
                      <w:u w:val="single"/>
                    </w:rPr>
                    <w:t xml:space="preserve"> приєднання.</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Нарізання швів за допомогою ручного нарізувача, при</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площі покриття, що ремонтується до 10,0 м2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тротуарних покриттів та основ щебеневих</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тротуарних покриттів та основ</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асфальтобетонних</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тротуарних покриттів та основ</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цементобетонних</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Навантаження сміття вручну</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0,253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90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Навантаження сміття екскаваторами на автомобілі-</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самоскиди, місткість </w:t>
                  </w:r>
                  <w:proofErr w:type="spellStart"/>
                  <w:r>
                    <w:rPr>
                      <w:rFonts w:ascii="Arial" w:hAnsi="Arial" w:cs="Arial"/>
                      <w:spacing w:val="-5"/>
                      <w:sz w:val="20"/>
                      <w:szCs w:val="20"/>
                    </w:rPr>
                    <w:t>ковша</w:t>
                  </w:r>
                  <w:proofErr w:type="spellEnd"/>
                  <w:r>
                    <w:rPr>
                      <w:rFonts w:ascii="Arial" w:hAnsi="Arial" w:cs="Arial"/>
                      <w:spacing w:val="-5"/>
                      <w:sz w:val="20"/>
                      <w:szCs w:val="20"/>
                    </w:rPr>
                    <w:t xml:space="preserve"> екскаватора 0,25 м3.</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2,272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91</w:t>
                  </w:r>
                </w:p>
              </w:tc>
              <w:tc>
                <w:tcPr>
                  <w:tcW w:w="4266"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Перевезення сміття до 5 км</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2,525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92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Розроблення ґрунту у відвал екскаваторами "драглайн"</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або "зворотна лопата" з </w:t>
                  </w:r>
                  <w:proofErr w:type="spellStart"/>
                  <w:r>
                    <w:rPr>
                      <w:rFonts w:ascii="Arial" w:hAnsi="Arial" w:cs="Arial"/>
                      <w:spacing w:val="-5"/>
                      <w:sz w:val="20"/>
                      <w:szCs w:val="20"/>
                    </w:rPr>
                    <w:t>ковшом</w:t>
                  </w:r>
                  <w:proofErr w:type="spellEnd"/>
                  <w:r>
                    <w:rPr>
                      <w:rFonts w:ascii="Arial" w:hAnsi="Arial" w:cs="Arial"/>
                      <w:spacing w:val="-5"/>
                      <w:sz w:val="20"/>
                      <w:szCs w:val="20"/>
                    </w:rPr>
                    <w:t xml:space="preserve"> місткістю 0,25 м3, група</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ґрунтів 2, траншей прямокутного </w:t>
                  </w:r>
                  <w:proofErr w:type="spellStart"/>
                  <w:r>
                    <w:rPr>
                      <w:rFonts w:ascii="Arial" w:hAnsi="Arial" w:cs="Arial"/>
                      <w:spacing w:val="-5"/>
                      <w:sz w:val="20"/>
                      <w:szCs w:val="20"/>
                    </w:rPr>
                    <w:t>перерiзу</w:t>
                  </w:r>
                  <w:proofErr w:type="spellEnd"/>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95,45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93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Доробка вручну, зачистка </w:t>
                  </w:r>
                  <w:proofErr w:type="spellStart"/>
                  <w:r>
                    <w:rPr>
                      <w:rFonts w:ascii="Arial" w:hAnsi="Arial" w:cs="Arial"/>
                      <w:spacing w:val="-5"/>
                      <w:sz w:val="20"/>
                      <w:szCs w:val="20"/>
                    </w:rPr>
                    <w:t>дна</w:t>
                  </w:r>
                  <w:proofErr w:type="spellEnd"/>
                  <w:r>
                    <w:rPr>
                      <w:rFonts w:ascii="Arial" w:hAnsi="Arial" w:cs="Arial"/>
                      <w:spacing w:val="-5"/>
                      <w:sz w:val="20"/>
                      <w:szCs w:val="20"/>
                    </w:rPr>
                    <w:t xml:space="preserve"> i </w:t>
                  </w:r>
                  <w:proofErr w:type="spellStart"/>
                  <w:r>
                    <w:rPr>
                      <w:rFonts w:ascii="Arial" w:hAnsi="Arial" w:cs="Arial"/>
                      <w:spacing w:val="-5"/>
                      <w:sz w:val="20"/>
                      <w:szCs w:val="20"/>
                    </w:rPr>
                    <w:t>стiнок</w:t>
                  </w:r>
                  <w:proofErr w:type="spellEnd"/>
                  <w:r>
                    <w:rPr>
                      <w:rFonts w:ascii="Arial" w:hAnsi="Arial" w:cs="Arial"/>
                      <w:spacing w:val="-5"/>
                      <w:sz w:val="20"/>
                      <w:szCs w:val="20"/>
                    </w:rPr>
                    <w:t xml:space="preserve"> вручну з викидом</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 в котлованах i траншеях, розроблених</w:t>
                  </w:r>
                </w:p>
                <w:p w:rsidR="00BA65A5" w:rsidRPr="00BC6682" w:rsidRDefault="00BA65A5" w:rsidP="00BA65A5">
                  <w:pPr>
                    <w:keepLines/>
                    <w:autoSpaceDE w:val="0"/>
                    <w:autoSpaceDN w:val="0"/>
                    <w:spacing w:after="0" w:line="240" w:lineRule="auto"/>
                    <w:rPr>
                      <w:rFonts w:ascii="Arial" w:hAnsi="Arial" w:cs="Arial"/>
                      <w:spacing w:val="-5"/>
                      <w:sz w:val="20"/>
                      <w:szCs w:val="20"/>
                    </w:rPr>
                  </w:pPr>
                  <w:proofErr w:type="spellStart"/>
                  <w:r>
                    <w:rPr>
                      <w:rFonts w:ascii="Arial" w:hAnsi="Arial" w:cs="Arial"/>
                      <w:spacing w:val="-5"/>
                      <w:sz w:val="20"/>
                      <w:szCs w:val="20"/>
                    </w:rPr>
                    <w:t>механiзованим</w:t>
                  </w:r>
                  <w:proofErr w:type="spellEnd"/>
                  <w:r>
                    <w:rPr>
                      <w:rFonts w:ascii="Arial" w:hAnsi="Arial" w:cs="Arial"/>
                      <w:spacing w:val="-5"/>
                      <w:sz w:val="20"/>
                      <w:szCs w:val="20"/>
                    </w:rPr>
                    <w:t xml:space="preserve"> способом</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2,95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94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Засипка вручну траншей, пазух котлованів і ям, група</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ґрунтів 2</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9,84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95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Засипка траншей і котлованів бульдозерами потужністю</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59 кВт [80 </w:t>
                  </w:r>
                  <w:proofErr w:type="spellStart"/>
                  <w:r>
                    <w:rPr>
                      <w:rFonts w:ascii="Arial" w:hAnsi="Arial" w:cs="Arial"/>
                      <w:spacing w:val="-5"/>
                      <w:sz w:val="20"/>
                      <w:szCs w:val="20"/>
                    </w:rPr>
                    <w:t>к.с</w:t>
                  </w:r>
                  <w:proofErr w:type="spellEnd"/>
                  <w:r>
                    <w:rPr>
                      <w:rFonts w:ascii="Arial" w:hAnsi="Arial" w:cs="Arial"/>
                      <w:spacing w:val="-5"/>
                      <w:sz w:val="20"/>
                      <w:szCs w:val="20"/>
                    </w:rPr>
                    <w:t>.] з переміщенням ґрунту до 5 м,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88,56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96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Ущільнення ґрунту пневматичними трамбівками,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1,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88,56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97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Укладання стальних електрозварних труб у траншеї </w:t>
                  </w:r>
                  <w:proofErr w:type="spellStart"/>
                  <w:r>
                    <w:rPr>
                      <w:rFonts w:ascii="Arial" w:hAnsi="Arial" w:cs="Arial"/>
                      <w:spacing w:val="-5"/>
                      <w:sz w:val="20"/>
                      <w:szCs w:val="20"/>
                    </w:rPr>
                    <w:t>iз</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пневматичним випробуванням </w:t>
                  </w:r>
                  <w:proofErr w:type="spellStart"/>
                  <w:r>
                    <w:rPr>
                      <w:rFonts w:ascii="Arial" w:hAnsi="Arial" w:cs="Arial"/>
                      <w:spacing w:val="-5"/>
                      <w:sz w:val="20"/>
                      <w:szCs w:val="20"/>
                    </w:rPr>
                    <w:t>дiаметром</w:t>
                  </w:r>
                  <w:proofErr w:type="spellEnd"/>
                  <w:r>
                    <w:rPr>
                      <w:rFonts w:ascii="Arial" w:hAnsi="Arial" w:cs="Arial"/>
                      <w:spacing w:val="-5"/>
                      <w:sz w:val="20"/>
                      <w:szCs w:val="20"/>
                    </w:rPr>
                    <w:t xml:space="preserve"> до 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98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Нанесення дуже посиленої антикорозійної ізоляції з</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полімерних липких стрічок на стики і фасонні частини</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сталевих трубопроводів діаметром 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99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Контроль якості зварних з'єднань трубопроводів</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методом радіографування, надлишковий тиск</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середовища до 10 МПа [100 </w:t>
                  </w:r>
                  <w:proofErr w:type="spellStart"/>
                  <w:r>
                    <w:rPr>
                      <w:rFonts w:ascii="Arial" w:hAnsi="Arial" w:cs="Arial"/>
                      <w:spacing w:val="-5"/>
                      <w:sz w:val="20"/>
                      <w:szCs w:val="20"/>
                    </w:rPr>
                    <w:t>кгс</w:t>
                  </w:r>
                  <w:proofErr w:type="spellEnd"/>
                  <w:r>
                    <w:rPr>
                      <w:rFonts w:ascii="Arial" w:hAnsi="Arial" w:cs="Arial"/>
                      <w:spacing w:val="-5"/>
                      <w:sz w:val="20"/>
                      <w:szCs w:val="20"/>
                    </w:rPr>
                    <w:t>/см2], діаметр</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трубопроводу 100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стик</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контрольної трубки з </w:t>
                  </w:r>
                  <w:proofErr w:type="spellStart"/>
                  <w:r>
                    <w:rPr>
                      <w:rFonts w:ascii="Arial" w:hAnsi="Arial" w:cs="Arial"/>
                      <w:spacing w:val="-5"/>
                      <w:sz w:val="20"/>
                      <w:szCs w:val="20"/>
                    </w:rPr>
                    <w:t>ковером</w:t>
                  </w:r>
                  <w:proofErr w:type="spellEnd"/>
                  <w:r>
                    <w:rPr>
                      <w:rFonts w:ascii="Arial" w:hAnsi="Arial" w:cs="Arial"/>
                      <w:spacing w:val="-5"/>
                      <w:sz w:val="20"/>
                      <w:szCs w:val="20"/>
                    </w:rPr>
                    <w:t xml:space="preserve"> із стальних</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 </w:t>
                  </w:r>
                  <w:proofErr w:type="spellStart"/>
                  <w:r>
                    <w:rPr>
                      <w:rFonts w:ascii="Arial" w:hAnsi="Arial" w:cs="Arial"/>
                      <w:spacing w:val="-5"/>
                      <w:sz w:val="20"/>
                      <w:szCs w:val="20"/>
                    </w:rPr>
                    <w:t>труб</w:t>
                  </w:r>
                  <w:proofErr w:type="spellEnd"/>
                  <w:r>
                    <w:rPr>
                      <w:rFonts w:ascii="Arial" w:hAnsi="Arial" w:cs="Arial"/>
                      <w:spacing w:val="-5"/>
                      <w:sz w:val="20"/>
                      <w:szCs w:val="20"/>
                    </w:rPr>
                    <w:t xml:space="preserve"> (довж.1,2м-3шт.;довж.1,4м-1шт.)</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Влаштування бетонного вимощення навколо </w:t>
                  </w:r>
                  <w:proofErr w:type="spellStart"/>
                  <w:r>
                    <w:rPr>
                      <w:rFonts w:ascii="Arial" w:hAnsi="Arial" w:cs="Arial"/>
                      <w:spacing w:val="-5"/>
                      <w:sz w:val="20"/>
                      <w:szCs w:val="20"/>
                    </w:rPr>
                    <w:t>ковера</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бетон В 12,5 (М 150) </w:t>
                  </w:r>
                  <w:proofErr w:type="spellStart"/>
                  <w:r>
                    <w:rPr>
                      <w:rFonts w:ascii="Arial" w:hAnsi="Arial" w:cs="Arial"/>
                      <w:spacing w:val="-5"/>
                      <w:sz w:val="20"/>
                      <w:szCs w:val="20"/>
                    </w:rPr>
                    <w:t>крупнiсть</w:t>
                  </w:r>
                  <w:proofErr w:type="spellEnd"/>
                  <w:r>
                    <w:rPr>
                      <w:rFonts w:ascii="Arial" w:hAnsi="Arial" w:cs="Arial"/>
                      <w:spacing w:val="-5"/>
                      <w:sz w:val="20"/>
                      <w:szCs w:val="20"/>
                    </w:rPr>
                    <w:t xml:space="preserve"> заповнювача 20-40мм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Укладання футляра </w:t>
                  </w:r>
                  <w:proofErr w:type="spellStart"/>
                  <w:r>
                    <w:rPr>
                      <w:rFonts w:ascii="Arial" w:hAnsi="Arial" w:cs="Arial"/>
                      <w:spacing w:val="-5"/>
                      <w:sz w:val="20"/>
                      <w:szCs w:val="20"/>
                    </w:rPr>
                    <w:t>зi</w:t>
                  </w:r>
                  <w:proofErr w:type="spellEnd"/>
                  <w:r>
                    <w:rPr>
                      <w:rFonts w:ascii="Arial" w:hAnsi="Arial" w:cs="Arial"/>
                      <w:spacing w:val="-5"/>
                      <w:sz w:val="20"/>
                      <w:szCs w:val="20"/>
                    </w:rPr>
                    <w:t xml:space="preserve"> стальних труб </w:t>
                  </w:r>
                  <w:proofErr w:type="spellStart"/>
                  <w:r>
                    <w:rPr>
                      <w:rFonts w:ascii="Arial" w:hAnsi="Arial" w:cs="Arial"/>
                      <w:spacing w:val="-5"/>
                      <w:sz w:val="20"/>
                      <w:szCs w:val="20"/>
                    </w:rPr>
                    <w:t>вiдкритим</w:t>
                  </w:r>
                  <w:proofErr w:type="spellEnd"/>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способом </w:t>
                  </w:r>
                  <w:proofErr w:type="spellStart"/>
                  <w:r>
                    <w:rPr>
                      <w:rFonts w:ascii="Arial" w:hAnsi="Arial" w:cs="Arial"/>
                      <w:spacing w:val="-5"/>
                      <w:sz w:val="20"/>
                      <w:szCs w:val="20"/>
                    </w:rPr>
                    <w:t>дiаметром</w:t>
                  </w:r>
                  <w:proofErr w:type="spellEnd"/>
                  <w:r>
                    <w:rPr>
                      <w:rFonts w:ascii="Arial" w:hAnsi="Arial" w:cs="Arial"/>
                      <w:spacing w:val="-5"/>
                      <w:sz w:val="20"/>
                      <w:szCs w:val="20"/>
                    </w:rPr>
                    <w:t xml:space="preserve"> 200 мм (довж.15м-1шт.;довж.18м-</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1шт.)</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Протягування в футляр труб </w:t>
                  </w:r>
                  <w:proofErr w:type="spellStart"/>
                  <w:r>
                    <w:rPr>
                      <w:rFonts w:ascii="Arial" w:hAnsi="Arial" w:cs="Arial"/>
                      <w:spacing w:val="-5"/>
                      <w:sz w:val="20"/>
                      <w:szCs w:val="20"/>
                    </w:rPr>
                    <w:t>дiаметром</w:t>
                  </w:r>
                  <w:proofErr w:type="spellEnd"/>
                  <w:r>
                    <w:rPr>
                      <w:rFonts w:ascii="Arial" w:hAnsi="Arial" w:cs="Arial"/>
                      <w:spacing w:val="-5"/>
                      <w:sz w:val="20"/>
                      <w:szCs w:val="20"/>
                    </w:rPr>
                    <w:t xml:space="preserve"> до 100мм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Зароблення</w:t>
                  </w:r>
                  <w:proofErr w:type="spellEnd"/>
                  <w:r>
                    <w:rPr>
                      <w:rFonts w:ascii="Arial" w:hAnsi="Arial" w:cs="Arial"/>
                      <w:spacing w:val="-5"/>
                      <w:sz w:val="20"/>
                      <w:szCs w:val="20"/>
                    </w:rPr>
                    <w:t xml:space="preserve"> </w:t>
                  </w:r>
                  <w:proofErr w:type="spellStart"/>
                  <w:r>
                    <w:rPr>
                      <w:rFonts w:ascii="Arial" w:hAnsi="Arial" w:cs="Arial"/>
                      <w:spacing w:val="-5"/>
                      <w:sz w:val="20"/>
                      <w:szCs w:val="20"/>
                    </w:rPr>
                    <w:t>бiтумом</w:t>
                  </w:r>
                  <w:proofErr w:type="spellEnd"/>
                  <w:r>
                    <w:rPr>
                      <w:rFonts w:ascii="Arial" w:hAnsi="Arial" w:cs="Arial"/>
                      <w:spacing w:val="-5"/>
                      <w:sz w:val="20"/>
                      <w:szCs w:val="20"/>
                    </w:rPr>
                    <w:t xml:space="preserve"> i пасмом </w:t>
                  </w:r>
                  <w:proofErr w:type="spellStart"/>
                  <w:r>
                    <w:rPr>
                      <w:rFonts w:ascii="Arial" w:hAnsi="Arial" w:cs="Arial"/>
                      <w:spacing w:val="-5"/>
                      <w:sz w:val="20"/>
                      <w:szCs w:val="20"/>
                    </w:rPr>
                    <w:t>кiнцiв</w:t>
                  </w:r>
                  <w:proofErr w:type="spellEnd"/>
                  <w:r>
                    <w:rPr>
                      <w:rFonts w:ascii="Arial" w:hAnsi="Arial" w:cs="Arial"/>
                      <w:spacing w:val="-5"/>
                      <w:sz w:val="20"/>
                      <w:szCs w:val="20"/>
                    </w:rPr>
                    <w:t xml:space="preserve"> футляра</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футляр</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футляра із поліетиленових труб (довж.4м-</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1шт.)</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км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Врізання штуцером у діючі стальні газопроводи низького</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тиску до 4,9 кПа [0,05 </w:t>
                  </w:r>
                  <w:proofErr w:type="spellStart"/>
                  <w:r>
                    <w:rPr>
                      <w:rFonts w:ascii="Arial" w:hAnsi="Arial" w:cs="Arial"/>
                      <w:spacing w:val="-5"/>
                      <w:sz w:val="20"/>
                      <w:szCs w:val="20"/>
                    </w:rPr>
                    <w:t>кгс</w:t>
                  </w:r>
                  <w:proofErr w:type="spellEnd"/>
                  <w:r>
                    <w:rPr>
                      <w:rFonts w:ascii="Arial" w:hAnsi="Arial" w:cs="Arial"/>
                      <w:spacing w:val="-5"/>
                      <w:sz w:val="20"/>
                      <w:szCs w:val="20"/>
                    </w:rPr>
                    <w:t>/см2] під газом зі зниженням</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тиску, діаметр газопроводу до 70 мм /тиском понад 4,9</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кПа (0,05 </w:t>
                  </w:r>
                  <w:proofErr w:type="spellStart"/>
                  <w:r>
                    <w:rPr>
                      <w:rFonts w:ascii="Arial" w:hAnsi="Arial" w:cs="Arial"/>
                      <w:spacing w:val="-5"/>
                      <w:sz w:val="20"/>
                      <w:szCs w:val="20"/>
                    </w:rPr>
                    <w:t>кгс</w:t>
                  </w:r>
                  <w:proofErr w:type="spellEnd"/>
                  <w:r>
                    <w:rPr>
                      <w:rFonts w:ascii="Arial" w:hAnsi="Arial" w:cs="Arial"/>
                      <w:spacing w:val="-5"/>
                      <w:sz w:val="20"/>
                      <w:szCs w:val="20"/>
                    </w:rPr>
                    <w:t>/см2)/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вріз</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Укладання стальних електрозварних труб на опорах </w:t>
                  </w:r>
                  <w:proofErr w:type="spellStart"/>
                  <w:r>
                    <w:rPr>
                      <w:rFonts w:ascii="Arial" w:hAnsi="Arial" w:cs="Arial"/>
                      <w:spacing w:val="-5"/>
                      <w:sz w:val="20"/>
                      <w:szCs w:val="20"/>
                    </w:rPr>
                    <w:t>iз</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пневматичним випробуванням </w:t>
                  </w:r>
                  <w:proofErr w:type="spellStart"/>
                  <w:r>
                    <w:rPr>
                      <w:rFonts w:ascii="Arial" w:hAnsi="Arial" w:cs="Arial"/>
                      <w:spacing w:val="-5"/>
                      <w:sz w:val="20"/>
                      <w:szCs w:val="20"/>
                    </w:rPr>
                    <w:t>дiаметром</w:t>
                  </w:r>
                  <w:proofErr w:type="spellEnd"/>
                  <w:r>
                    <w:rPr>
                      <w:rFonts w:ascii="Arial" w:hAnsi="Arial" w:cs="Arial"/>
                      <w:spacing w:val="-5"/>
                      <w:sz w:val="20"/>
                      <w:szCs w:val="20"/>
                    </w:rPr>
                    <w:t xml:space="preserve"> до 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Установлення стальних зварних фасонних частин </w:t>
                  </w:r>
                  <w:proofErr w:type="spellStart"/>
                  <w:r>
                    <w:rPr>
                      <w:rFonts w:ascii="Arial" w:hAnsi="Arial" w:cs="Arial"/>
                      <w:spacing w:val="-5"/>
                      <w:sz w:val="20"/>
                      <w:szCs w:val="20"/>
                    </w:rPr>
                    <w:t>дiам</w:t>
                  </w:r>
                  <w:proofErr w:type="spellEnd"/>
                  <w:r>
                    <w:rPr>
                      <w:rFonts w:ascii="Arial" w:hAnsi="Arial" w:cs="Arial"/>
                      <w:spacing w:val="-5"/>
                      <w:sz w:val="20"/>
                      <w:szCs w:val="20"/>
                    </w:rPr>
                    <w:t>.</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до 250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0,0042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Ґрунтування металевих поверхонь за один раз</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ґрунтовкою ГФ-021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110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Олійне фарбування </w:t>
                  </w:r>
                  <w:proofErr w:type="spellStart"/>
                  <w:r>
                    <w:rPr>
                      <w:rFonts w:ascii="Arial" w:hAnsi="Arial" w:cs="Arial"/>
                      <w:spacing w:val="-5"/>
                      <w:sz w:val="20"/>
                      <w:szCs w:val="20"/>
                    </w:rPr>
                    <w:t>білилами</w:t>
                  </w:r>
                  <w:proofErr w:type="spellEnd"/>
                  <w:r>
                    <w:rPr>
                      <w:rFonts w:ascii="Arial" w:hAnsi="Arial" w:cs="Arial"/>
                      <w:spacing w:val="-5"/>
                      <w:sz w:val="20"/>
                      <w:szCs w:val="20"/>
                    </w:rPr>
                    <w:t xml:space="preserve"> з додаванням кольору</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грат, рам, труб діаметром менше 50 мм тощо за два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рази</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111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Установлення стальних кульових кранів </w:t>
                  </w:r>
                  <w:proofErr w:type="spellStart"/>
                  <w:r>
                    <w:rPr>
                      <w:rFonts w:ascii="Arial" w:hAnsi="Arial" w:cs="Arial"/>
                      <w:spacing w:val="-5"/>
                      <w:sz w:val="20"/>
                      <w:szCs w:val="20"/>
                    </w:rPr>
                    <w:t>повнопрохідних</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фланцевих діаметром 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112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Приварювання фланців до сталевих трубопроводів</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діаметром 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фланець</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113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Монтаж устаткування виду посудин або апаратів без</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механізмів на відкритій площадці, маса устаткування 0,5</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т( установка для єдиного комерційного вузла обліку газу -</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маса 0,260т)</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114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Прилади, що монтуються на технологічному</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трубопроводі [</w:t>
                  </w:r>
                  <w:proofErr w:type="spellStart"/>
                  <w:r>
                    <w:rPr>
                      <w:rFonts w:ascii="Arial" w:hAnsi="Arial" w:cs="Arial"/>
                      <w:spacing w:val="-5"/>
                      <w:sz w:val="20"/>
                      <w:szCs w:val="20"/>
                    </w:rPr>
                    <w:t>расходомір</w:t>
                  </w:r>
                  <w:proofErr w:type="spellEnd"/>
                  <w:r>
                    <w:rPr>
                      <w:rFonts w:ascii="Arial" w:hAnsi="Arial" w:cs="Arial"/>
                      <w:spacing w:val="-5"/>
                      <w:sz w:val="20"/>
                      <w:szCs w:val="20"/>
                    </w:rPr>
                    <w:t xml:space="preserve"> об'ємний, швидкісний,</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індукційний; ротаметр, клапан регулюючий; регулятор</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тиску та температури прямої дії; покажчик потоку рідини;</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проточні датчики </w:t>
                  </w:r>
                  <w:proofErr w:type="spellStart"/>
                  <w:r>
                    <w:rPr>
                      <w:rFonts w:ascii="Arial" w:hAnsi="Arial" w:cs="Arial"/>
                      <w:spacing w:val="-5"/>
                      <w:sz w:val="20"/>
                      <w:szCs w:val="20"/>
                    </w:rPr>
                    <w:t>концентратомірів</w:t>
                  </w:r>
                  <w:proofErr w:type="spellEnd"/>
                  <w:r>
                    <w:rPr>
                      <w:rFonts w:ascii="Arial" w:hAnsi="Arial" w:cs="Arial"/>
                      <w:spacing w:val="-5"/>
                      <w:sz w:val="20"/>
                      <w:szCs w:val="20"/>
                    </w:rPr>
                    <w:t xml:space="preserve"> і </w:t>
                  </w:r>
                  <w:proofErr w:type="spellStart"/>
                  <w:r>
                    <w:rPr>
                      <w:rFonts w:ascii="Arial" w:hAnsi="Arial" w:cs="Arial"/>
                      <w:spacing w:val="-5"/>
                      <w:sz w:val="20"/>
                      <w:szCs w:val="20"/>
                    </w:rPr>
                    <w:t>щільномірів</w:t>
                  </w:r>
                  <w:proofErr w:type="spellEnd"/>
                  <w:r>
                    <w:rPr>
                      <w:rFonts w:ascii="Arial" w:hAnsi="Arial" w:cs="Arial"/>
                      <w:spacing w:val="-5"/>
                      <w:sz w:val="20"/>
                      <w:szCs w:val="20"/>
                    </w:rPr>
                    <w:t>, РН-</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метрів], діаметр трубопроводу до 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115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приладів для аналізу фізико-хімічного</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складу речовини, категорія складності приладів 1</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комплект</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116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Шафа [пульт] керування навісна, висота, ширина і</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глибина до 600х600х350 мм ( Модуль зв'язку MC-IMOD-</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VEGA-1)</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117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Труба </w:t>
                  </w:r>
                  <w:proofErr w:type="spellStart"/>
                  <w:r>
                    <w:rPr>
                      <w:rFonts w:ascii="Arial" w:hAnsi="Arial" w:cs="Arial"/>
                      <w:spacing w:val="-5"/>
                      <w:sz w:val="20"/>
                      <w:szCs w:val="20"/>
                    </w:rPr>
                    <w:t>вініпластова</w:t>
                  </w:r>
                  <w:proofErr w:type="spellEnd"/>
                  <w:r>
                    <w:rPr>
                      <w:rFonts w:ascii="Arial" w:hAnsi="Arial" w:cs="Arial"/>
                      <w:spacing w:val="-5"/>
                      <w:sz w:val="20"/>
                      <w:szCs w:val="20"/>
                    </w:rPr>
                    <w:t xml:space="preserve"> по стінах і колонах з кріпленням</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накладними скобами, діаметр до 25 мм</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118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Кабель до 35 кВ у прокладених трубах, блоках i коробах,</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маса 1 м до 1 кг (Кабель с влаштуванням </w:t>
                  </w:r>
                  <w:proofErr w:type="spellStart"/>
                  <w:r>
                    <w:rPr>
                      <w:rFonts w:ascii="Arial" w:hAnsi="Arial" w:cs="Arial"/>
                      <w:spacing w:val="-5"/>
                      <w:sz w:val="20"/>
                      <w:szCs w:val="20"/>
                    </w:rPr>
                    <w:t>гальваничної</w:t>
                  </w:r>
                  <w:proofErr w:type="spellEnd"/>
                </w:p>
                <w:p w:rsidR="00BA65A5" w:rsidRPr="00BC6682" w:rsidRDefault="00BA65A5" w:rsidP="00BA65A5">
                  <w:pPr>
                    <w:keepLines/>
                    <w:autoSpaceDE w:val="0"/>
                    <w:autoSpaceDN w:val="0"/>
                    <w:spacing w:after="0" w:line="240" w:lineRule="auto"/>
                    <w:rPr>
                      <w:rFonts w:ascii="Arial" w:hAnsi="Arial" w:cs="Arial"/>
                      <w:spacing w:val="-5"/>
                      <w:sz w:val="20"/>
                      <w:szCs w:val="20"/>
                    </w:rPr>
                  </w:pPr>
                  <w:proofErr w:type="spellStart"/>
                  <w:r>
                    <w:rPr>
                      <w:rFonts w:ascii="Arial" w:hAnsi="Arial" w:cs="Arial"/>
                      <w:spacing w:val="-5"/>
                      <w:sz w:val="20"/>
                      <w:szCs w:val="20"/>
                    </w:rPr>
                    <w:t>розвязки</w:t>
                  </w:r>
                  <w:proofErr w:type="spellEnd"/>
                  <w:r>
                    <w:rPr>
                      <w:rFonts w:ascii="Arial" w:hAnsi="Arial" w:cs="Arial"/>
                      <w:spacing w:val="-5"/>
                      <w:sz w:val="20"/>
                      <w:szCs w:val="20"/>
                    </w:rPr>
                    <w:t xml:space="preserve"> марка RS-232)</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119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Розробка ґрунту вручну з кріпленням у траншеях</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шириною до 2 м, глибиною до 2 м, група ґрунтів 2 /з</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вертикальними </w:t>
                  </w:r>
                  <w:proofErr w:type="spellStart"/>
                  <w:r>
                    <w:rPr>
                      <w:rFonts w:ascii="Arial" w:hAnsi="Arial" w:cs="Arial"/>
                      <w:spacing w:val="-5"/>
                      <w:sz w:val="20"/>
                      <w:szCs w:val="20"/>
                    </w:rPr>
                    <w:t>стiнками</w:t>
                  </w:r>
                  <w:proofErr w:type="spellEnd"/>
                  <w:r>
                    <w:rPr>
                      <w:rFonts w:ascii="Arial" w:hAnsi="Arial" w:cs="Arial"/>
                      <w:spacing w:val="-5"/>
                      <w:sz w:val="20"/>
                      <w:szCs w:val="20"/>
                    </w:rPr>
                    <w:t xml:space="preserve"> без </w:t>
                  </w:r>
                  <w:proofErr w:type="spellStart"/>
                  <w:r>
                    <w:rPr>
                      <w:rFonts w:ascii="Arial" w:hAnsi="Arial" w:cs="Arial"/>
                      <w:spacing w:val="-5"/>
                      <w:sz w:val="20"/>
                      <w:szCs w:val="20"/>
                    </w:rPr>
                    <w:t>крiплень</w:t>
                  </w:r>
                  <w:proofErr w:type="spellEnd"/>
                  <w:r>
                    <w:rPr>
                      <w:rFonts w:ascii="Arial" w:hAnsi="Arial" w:cs="Arial"/>
                      <w:spacing w:val="-5"/>
                      <w:sz w:val="20"/>
                      <w:szCs w:val="20"/>
                    </w:rPr>
                    <w:t xml:space="preserve"> /</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Засипка вручну траншей, пазух котлованів і ям, група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ґрунтів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Заземлювач горизонтальний у траншеї зі сталі штабової,</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переріз 160 мм2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Провідник заземлюючий відкрито по будівельних</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основах зі штабової сталі перерізом 160 мм2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Перемичка заземлююча тросова діаметром до 9,2 мм</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для будівельних металевих конструкцій</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Копання ям для стояків і стовпів вручну без кріплень,</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без укосів, глибиною до 0,7 м, група ґрунтів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0,256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фундаментів стовпів бетонних бетон</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важкий В 20 (М 250), </w:t>
                  </w:r>
                  <w:proofErr w:type="spellStart"/>
                  <w:r>
                    <w:rPr>
                      <w:rFonts w:ascii="Arial" w:hAnsi="Arial" w:cs="Arial"/>
                      <w:spacing w:val="-5"/>
                      <w:sz w:val="20"/>
                      <w:szCs w:val="20"/>
                    </w:rPr>
                    <w:t>крупнiсть</w:t>
                  </w:r>
                  <w:proofErr w:type="spellEnd"/>
                  <w:r>
                    <w:rPr>
                      <w:rFonts w:ascii="Arial" w:hAnsi="Arial" w:cs="Arial"/>
                      <w:spacing w:val="-5"/>
                      <w:sz w:val="20"/>
                      <w:szCs w:val="20"/>
                    </w:rPr>
                    <w:t xml:space="preserve"> заповнювача </w:t>
                  </w:r>
                  <w:proofErr w:type="spellStart"/>
                  <w:r>
                    <w:rPr>
                      <w:rFonts w:ascii="Arial" w:hAnsi="Arial" w:cs="Arial"/>
                      <w:spacing w:val="-5"/>
                      <w:sz w:val="20"/>
                      <w:szCs w:val="20"/>
                    </w:rPr>
                    <w:t>бiльше</w:t>
                  </w:r>
                  <w:proofErr w:type="spellEnd"/>
                  <w:r>
                    <w:rPr>
                      <w:rFonts w:ascii="Arial" w:hAnsi="Arial" w:cs="Arial"/>
                      <w:spacing w:val="-5"/>
                      <w:sz w:val="20"/>
                      <w:szCs w:val="20"/>
                    </w:rPr>
                    <w:t xml:space="preserve"> 40</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0,328</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Встановлення опор під ВОГ</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0,071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Копання ям для стояків і стовпів вручну без кріплень,</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без укосів, глибиною до 0,7 м, група ґрунтів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0,308</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фундаментів стовпів бетонних бетон</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важкий В 20 (М 250), </w:t>
                  </w:r>
                  <w:proofErr w:type="spellStart"/>
                  <w:r>
                    <w:rPr>
                      <w:rFonts w:ascii="Arial" w:hAnsi="Arial" w:cs="Arial"/>
                      <w:spacing w:val="-5"/>
                      <w:sz w:val="20"/>
                      <w:szCs w:val="20"/>
                    </w:rPr>
                    <w:t>крупнiсть</w:t>
                  </w:r>
                  <w:proofErr w:type="spellEnd"/>
                  <w:r>
                    <w:rPr>
                      <w:rFonts w:ascii="Arial" w:hAnsi="Arial" w:cs="Arial"/>
                      <w:spacing w:val="-5"/>
                      <w:sz w:val="20"/>
                      <w:szCs w:val="20"/>
                    </w:rPr>
                    <w:t xml:space="preserve"> заповнювача </w:t>
                  </w:r>
                  <w:proofErr w:type="spellStart"/>
                  <w:r>
                    <w:rPr>
                      <w:rFonts w:ascii="Arial" w:hAnsi="Arial" w:cs="Arial"/>
                      <w:spacing w:val="-5"/>
                      <w:sz w:val="20"/>
                      <w:szCs w:val="20"/>
                    </w:rPr>
                    <w:t>бiльше</w:t>
                  </w:r>
                  <w:proofErr w:type="spellEnd"/>
                  <w:r>
                    <w:rPr>
                      <w:rFonts w:ascii="Arial" w:hAnsi="Arial" w:cs="Arial"/>
                      <w:spacing w:val="-5"/>
                      <w:sz w:val="20"/>
                      <w:szCs w:val="20"/>
                    </w:rPr>
                    <w:t xml:space="preserve"> 40</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0,38</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Встановлення опор під ШГРП</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0,069</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Копання ям для стояків і стовпів вручну без кріплень,</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без укосів, глибиною до 0,7 м, група ґрунтів 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0,028</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фундаментів стовпів бетонних бетон</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важкий В 20 (М 250), </w:t>
                  </w:r>
                  <w:proofErr w:type="spellStart"/>
                  <w:r>
                    <w:rPr>
                      <w:rFonts w:ascii="Arial" w:hAnsi="Arial" w:cs="Arial"/>
                      <w:spacing w:val="-5"/>
                      <w:sz w:val="20"/>
                      <w:szCs w:val="20"/>
                    </w:rPr>
                    <w:t>крупнiсть</w:t>
                  </w:r>
                  <w:proofErr w:type="spellEnd"/>
                  <w:r>
                    <w:rPr>
                      <w:rFonts w:ascii="Arial" w:hAnsi="Arial" w:cs="Arial"/>
                      <w:spacing w:val="-5"/>
                      <w:sz w:val="20"/>
                      <w:szCs w:val="20"/>
                    </w:rPr>
                    <w:t xml:space="preserve"> заповнювача </w:t>
                  </w:r>
                  <w:proofErr w:type="spellStart"/>
                  <w:r>
                    <w:rPr>
                      <w:rFonts w:ascii="Arial" w:hAnsi="Arial" w:cs="Arial"/>
                      <w:spacing w:val="-5"/>
                      <w:sz w:val="20"/>
                      <w:szCs w:val="20"/>
                    </w:rPr>
                    <w:t>бiльше</w:t>
                  </w:r>
                  <w:proofErr w:type="spellEnd"/>
                  <w:r>
                    <w:rPr>
                      <w:rFonts w:ascii="Arial" w:hAnsi="Arial" w:cs="Arial"/>
                      <w:spacing w:val="-5"/>
                      <w:sz w:val="20"/>
                      <w:szCs w:val="20"/>
                    </w:rPr>
                    <w:t xml:space="preserve"> 40</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Виготовлення опорних </w:t>
                  </w:r>
                  <w:proofErr w:type="spellStart"/>
                  <w:r>
                    <w:rPr>
                      <w:rFonts w:ascii="Arial" w:hAnsi="Arial" w:cs="Arial"/>
                      <w:spacing w:val="-5"/>
                      <w:sz w:val="20"/>
                      <w:szCs w:val="20"/>
                    </w:rPr>
                    <w:t>конструкцiй</w:t>
                  </w:r>
                  <w:proofErr w:type="spellEnd"/>
                  <w:r>
                    <w:rPr>
                      <w:rFonts w:ascii="Arial" w:hAnsi="Arial" w:cs="Arial"/>
                      <w:spacing w:val="-5"/>
                      <w:sz w:val="20"/>
                      <w:szCs w:val="20"/>
                    </w:rPr>
                    <w:t xml:space="preserve"> [стояки, опори,</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ферми та </w:t>
                  </w:r>
                  <w:proofErr w:type="spellStart"/>
                  <w:r>
                    <w:rPr>
                      <w:rFonts w:ascii="Arial" w:hAnsi="Arial" w:cs="Arial"/>
                      <w:spacing w:val="-5"/>
                      <w:sz w:val="20"/>
                      <w:szCs w:val="20"/>
                    </w:rPr>
                    <w:t>iн</w:t>
                  </w:r>
                  <w:proofErr w:type="spellEnd"/>
                  <w:r>
                    <w:rPr>
                      <w:rFonts w:ascii="Arial" w:hAnsi="Arial" w:cs="Arial"/>
                      <w:spacing w:val="-5"/>
                      <w:sz w:val="20"/>
                      <w:szCs w:val="20"/>
                    </w:rPr>
                    <w:t>.]</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0,02253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Встановлення опор під щит модуля зв'язку МC-</w:t>
                  </w:r>
                  <w:proofErr w:type="spellStart"/>
                  <w:r>
                    <w:rPr>
                      <w:rFonts w:ascii="Arial" w:hAnsi="Arial" w:cs="Arial"/>
                      <w:spacing w:val="-5"/>
                      <w:sz w:val="20"/>
                      <w:szCs w:val="20"/>
                    </w:rPr>
                    <w:t>iMod</w:t>
                  </w:r>
                  <w:proofErr w:type="spellEnd"/>
                  <w:r>
                    <w:rPr>
                      <w:rFonts w:ascii="Arial" w:hAnsi="Arial" w:cs="Arial"/>
                      <w:spacing w:val="-5"/>
                      <w:sz w:val="20"/>
                      <w:szCs w:val="20"/>
                    </w:rPr>
                    <w:t>-</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Vega-1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0,02253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Ґрунтування металевих поверхонь за один раз</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ґрунтовкою ГФ-021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0,93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Олійне фарбування </w:t>
                  </w:r>
                  <w:proofErr w:type="spellStart"/>
                  <w:r>
                    <w:rPr>
                      <w:rFonts w:ascii="Arial" w:hAnsi="Arial" w:cs="Arial"/>
                      <w:spacing w:val="-5"/>
                      <w:sz w:val="20"/>
                      <w:szCs w:val="20"/>
                    </w:rPr>
                    <w:t>білилами</w:t>
                  </w:r>
                  <w:proofErr w:type="spellEnd"/>
                  <w:r>
                    <w:rPr>
                      <w:rFonts w:ascii="Arial" w:hAnsi="Arial" w:cs="Arial"/>
                      <w:spacing w:val="-5"/>
                      <w:sz w:val="20"/>
                      <w:szCs w:val="20"/>
                    </w:rPr>
                    <w:t xml:space="preserve"> з додаванням кольору</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грат, рам, труб діаметром менше 50 мм тощо за два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рази</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0,93</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Розробка ґрунту вручну в траншеях шириною понад 2 м і</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котлованах площею перерізу до 5 м2 з кріпленнями при</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глибині траншей і котлованів до 2 м, група ґрунтів 2 /з</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вертикальними </w:t>
                  </w:r>
                  <w:proofErr w:type="spellStart"/>
                  <w:r>
                    <w:rPr>
                      <w:rFonts w:ascii="Arial" w:hAnsi="Arial" w:cs="Arial"/>
                      <w:spacing w:val="-5"/>
                      <w:sz w:val="20"/>
                      <w:szCs w:val="20"/>
                    </w:rPr>
                    <w:t>стiнками</w:t>
                  </w:r>
                  <w:proofErr w:type="spellEnd"/>
                  <w:r>
                    <w:rPr>
                      <w:rFonts w:ascii="Arial" w:hAnsi="Arial" w:cs="Arial"/>
                      <w:spacing w:val="-5"/>
                      <w:sz w:val="20"/>
                      <w:szCs w:val="20"/>
                    </w:rPr>
                    <w:t xml:space="preserve"> без </w:t>
                  </w:r>
                  <w:proofErr w:type="spellStart"/>
                  <w:r>
                    <w:rPr>
                      <w:rFonts w:ascii="Arial" w:hAnsi="Arial" w:cs="Arial"/>
                      <w:spacing w:val="-5"/>
                      <w:sz w:val="20"/>
                      <w:szCs w:val="20"/>
                    </w:rPr>
                    <w:t>крiплень</w:t>
                  </w:r>
                  <w:proofErr w:type="spellEnd"/>
                  <w:r>
                    <w:rPr>
                      <w:rFonts w:ascii="Arial" w:hAnsi="Arial" w:cs="Arial"/>
                      <w:spacing w:val="-5"/>
                      <w:sz w:val="20"/>
                      <w:szCs w:val="20"/>
                    </w:rPr>
                    <w:t xml:space="preserve"> /</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основи щебеневої</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фундаментних плит залізобетонних</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плоских /бетон важкий В 20 (М250), </w:t>
                  </w:r>
                  <w:proofErr w:type="spellStart"/>
                  <w:r>
                    <w:rPr>
                      <w:rFonts w:ascii="Arial" w:hAnsi="Arial" w:cs="Arial"/>
                      <w:spacing w:val="-5"/>
                      <w:sz w:val="20"/>
                      <w:szCs w:val="20"/>
                    </w:rPr>
                    <w:t>крупнiсть</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заповнювача </w:t>
                  </w:r>
                  <w:proofErr w:type="spellStart"/>
                  <w:r>
                    <w:rPr>
                      <w:rFonts w:ascii="Arial" w:hAnsi="Arial" w:cs="Arial"/>
                      <w:spacing w:val="-5"/>
                      <w:sz w:val="20"/>
                      <w:szCs w:val="20"/>
                    </w:rPr>
                    <w:t>бiльше</w:t>
                  </w:r>
                  <w:proofErr w:type="spellEnd"/>
                  <w:r>
                    <w:rPr>
                      <w:rFonts w:ascii="Arial" w:hAnsi="Arial" w:cs="Arial"/>
                      <w:spacing w:val="-5"/>
                      <w:sz w:val="20"/>
                      <w:szCs w:val="20"/>
                    </w:rPr>
                    <w:t xml:space="preserve"> 40мм/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металевої огорожі з сітчастих панелей по</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металевих стовпах , висотою до 1,7 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10,14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140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w:t>
                  </w:r>
                  <w:proofErr w:type="spellStart"/>
                  <w:r>
                    <w:rPr>
                      <w:rFonts w:ascii="Arial" w:hAnsi="Arial" w:cs="Arial"/>
                      <w:spacing w:val="-5"/>
                      <w:sz w:val="20"/>
                      <w:szCs w:val="20"/>
                    </w:rPr>
                    <w:t>хвiрток</w:t>
                  </w:r>
                  <w:proofErr w:type="spellEnd"/>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141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металевої огорожі з сітчастих панелей по</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залізобетонних стовпах без цоколя, висотою до 1,2 м</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142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w:t>
                  </w:r>
                  <w:proofErr w:type="spellStart"/>
                  <w:r>
                    <w:rPr>
                      <w:rFonts w:ascii="Arial" w:hAnsi="Arial" w:cs="Arial"/>
                      <w:spacing w:val="-5"/>
                      <w:sz w:val="20"/>
                      <w:szCs w:val="20"/>
                    </w:rPr>
                    <w:t>вирівнюючих</w:t>
                  </w:r>
                  <w:proofErr w:type="spellEnd"/>
                  <w:r>
                    <w:rPr>
                      <w:rFonts w:ascii="Arial" w:hAnsi="Arial" w:cs="Arial"/>
                      <w:spacing w:val="-5"/>
                      <w:sz w:val="20"/>
                      <w:szCs w:val="20"/>
                    </w:rPr>
                    <w:t xml:space="preserve"> шарів основи із піску</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автогрейдером</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0,75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143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основи тротуарів із </w:t>
                  </w:r>
                  <w:proofErr w:type="spellStart"/>
                  <w:r>
                    <w:rPr>
                      <w:rFonts w:ascii="Arial" w:hAnsi="Arial" w:cs="Arial"/>
                      <w:spacing w:val="-5"/>
                      <w:sz w:val="20"/>
                      <w:szCs w:val="20"/>
                    </w:rPr>
                    <w:t>щебеню</w:t>
                  </w:r>
                  <w:proofErr w:type="spellEnd"/>
                  <w:r>
                    <w:rPr>
                      <w:rFonts w:ascii="Arial" w:hAnsi="Arial" w:cs="Arial"/>
                      <w:spacing w:val="-5"/>
                      <w:sz w:val="20"/>
                      <w:szCs w:val="20"/>
                    </w:rPr>
                    <w:t xml:space="preserve"> за товщини</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шару 12 см</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144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основи тротуарів із </w:t>
                  </w:r>
                  <w:proofErr w:type="spellStart"/>
                  <w:r>
                    <w:rPr>
                      <w:rFonts w:ascii="Arial" w:hAnsi="Arial" w:cs="Arial"/>
                      <w:spacing w:val="-5"/>
                      <w:sz w:val="20"/>
                      <w:szCs w:val="20"/>
                    </w:rPr>
                    <w:t>щебеню</w:t>
                  </w:r>
                  <w:proofErr w:type="spellEnd"/>
                  <w:r>
                    <w:rPr>
                      <w:rFonts w:ascii="Arial" w:hAnsi="Arial" w:cs="Arial"/>
                      <w:spacing w:val="-5"/>
                      <w:sz w:val="20"/>
                      <w:szCs w:val="20"/>
                    </w:rPr>
                    <w:t>, за зміни</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товщини на кожен 1 см вилучати до/з норми 27-17-3 (</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2см )</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Pr="00BC6682" w:rsidRDefault="00BA65A5" w:rsidP="00BA65A5">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145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асфальтобетонного покриття доріжок і</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тротуарів одношарових із литої асфальтобетонної</w:t>
                  </w:r>
                </w:p>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суміші за товщини 3 см</w:t>
                  </w:r>
                </w:p>
              </w:tc>
              <w:tc>
                <w:tcPr>
                  <w:tcW w:w="850"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Pr="00BC6682" w:rsidRDefault="00BA65A5" w:rsidP="00BA65A5">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146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асфальтобетонного покриття доріжок і</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тротуарів одношарових, на кожні 0,5 см зміни товщини</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шару додавати до/з норми 27-22-1( 1см )</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147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тротуарів з бетону товщиною покриття 10 см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b/>
                      <w:spacing w:val="-5"/>
                      <w:sz w:val="20"/>
                      <w:szCs w:val="20"/>
                      <w:u w:val="single"/>
                    </w:rPr>
                  </w:pPr>
                </w:p>
                <w:p w:rsidR="00BA65A5" w:rsidRPr="00BC6682" w:rsidRDefault="00BA65A5" w:rsidP="00BA65A5">
                  <w:pPr>
                    <w:keepLines/>
                    <w:autoSpaceDE w:val="0"/>
                    <w:autoSpaceDN w:val="0"/>
                    <w:spacing w:after="0" w:line="240" w:lineRule="auto"/>
                    <w:jc w:val="center"/>
                    <w:rPr>
                      <w:rFonts w:ascii="Arial" w:hAnsi="Arial" w:cs="Arial"/>
                      <w:b/>
                      <w:sz w:val="20"/>
                      <w:szCs w:val="20"/>
                    </w:rPr>
                  </w:pPr>
                  <w:r w:rsidRPr="00BC6682">
                    <w:rPr>
                      <w:rFonts w:ascii="Arial" w:hAnsi="Arial" w:cs="Arial"/>
                      <w:b/>
                      <w:spacing w:val="-5"/>
                      <w:sz w:val="20"/>
                      <w:szCs w:val="20"/>
                      <w:u w:val="single"/>
                    </w:rPr>
                    <w:t>Пусконалагоджувальні роботи</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148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Елемент програмно-логічного керування, модуль</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мікропроцесорного контролю ( Вега)</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149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Модуль зв'язку з апаратурою передачі даних.( модем)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Система вимірювальна температури</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параметр</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Система вимірювальна тиску або розрідження</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параметр</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keepLines/>
                    <w:autoSpaceDE w:val="0"/>
                    <w:autoSpaceDN w:val="0"/>
                    <w:spacing w:after="0" w:line="240" w:lineRule="auto"/>
                    <w:jc w:val="center"/>
                    <w:rPr>
                      <w:rFonts w:ascii="Arial" w:hAnsi="Arial" w:cs="Arial"/>
                      <w:spacing w:val="-5"/>
                      <w:sz w:val="20"/>
                      <w:szCs w:val="20"/>
                      <w:u w:val="single"/>
                    </w:rPr>
                  </w:pPr>
                </w:p>
                <w:p w:rsidR="00BA65A5" w:rsidRDefault="00BA65A5" w:rsidP="00BA65A5">
                  <w:pPr>
                    <w:keepLines/>
                    <w:autoSpaceDE w:val="0"/>
                    <w:autoSpaceDN w:val="0"/>
                    <w:spacing w:after="0" w:line="240" w:lineRule="auto"/>
                    <w:jc w:val="center"/>
                    <w:rPr>
                      <w:rFonts w:ascii="Arial" w:hAnsi="Arial" w:cs="Arial"/>
                      <w:b/>
                      <w:spacing w:val="-5"/>
                      <w:sz w:val="20"/>
                      <w:szCs w:val="20"/>
                      <w:u w:val="single"/>
                    </w:rPr>
                  </w:pPr>
                  <w:proofErr w:type="spellStart"/>
                  <w:r w:rsidRPr="00BC6682">
                    <w:rPr>
                      <w:rFonts w:ascii="Arial" w:hAnsi="Arial" w:cs="Arial"/>
                      <w:b/>
                      <w:spacing w:val="-5"/>
                      <w:sz w:val="20"/>
                      <w:szCs w:val="20"/>
                      <w:u w:val="single"/>
                    </w:rPr>
                    <w:t>Газопостачаннязовнішнє</w:t>
                  </w:r>
                  <w:proofErr w:type="spellEnd"/>
                  <w:r w:rsidRPr="00BC6682">
                    <w:rPr>
                      <w:rFonts w:ascii="Arial" w:hAnsi="Arial" w:cs="Arial"/>
                      <w:b/>
                      <w:spacing w:val="-5"/>
                      <w:sz w:val="20"/>
                      <w:szCs w:val="20"/>
                      <w:u w:val="single"/>
                    </w:rPr>
                    <w:t>.</w:t>
                  </w:r>
                </w:p>
                <w:p w:rsidR="00BA65A5" w:rsidRPr="00BC6682" w:rsidRDefault="00BA65A5" w:rsidP="00BA65A5">
                  <w:pPr>
                    <w:keepLines/>
                    <w:autoSpaceDE w:val="0"/>
                    <w:autoSpaceDN w:val="0"/>
                    <w:spacing w:after="0" w:line="240" w:lineRule="auto"/>
                    <w:jc w:val="center"/>
                    <w:rPr>
                      <w:rFonts w:ascii="Arial" w:hAnsi="Arial" w:cs="Arial"/>
                      <w:b/>
                      <w:sz w:val="20"/>
                      <w:szCs w:val="20"/>
                    </w:rPr>
                  </w:pPr>
                  <w:proofErr w:type="spellStart"/>
                  <w:r w:rsidRPr="00BC6682">
                    <w:rPr>
                      <w:rFonts w:ascii="Arial" w:hAnsi="Arial" w:cs="Arial"/>
                      <w:b/>
                      <w:spacing w:val="-5"/>
                      <w:sz w:val="20"/>
                      <w:szCs w:val="20"/>
                      <w:u w:val="single"/>
                    </w:rPr>
                    <w:t>Внутрішньомайданчикові</w:t>
                  </w:r>
                  <w:proofErr w:type="spellEnd"/>
                  <w:r w:rsidRPr="00BC6682">
                    <w:rPr>
                      <w:rFonts w:ascii="Arial" w:hAnsi="Arial" w:cs="Arial"/>
                      <w:b/>
                      <w:spacing w:val="-5"/>
                      <w:sz w:val="20"/>
                      <w:szCs w:val="20"/>
                      <w:u w:val="single"/>
                    </w:rPr>
                    <w:t xml:space="preserve"> мережі.</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66"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0"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BA65A5" w:rsidRDefault="00BA65A5" w:rsidP="00BA65A5">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Укладання стальних електрозварних труб на опорах </w:t>
                  </w:r>
                  <w:proofErr w:type="spellStart"/>
                  <w:r>
                    <w:rPr>
                      <w:rFonts w:ascii="Arial" w:hAnsi="Arial" w:cs="Arial"/>
                      <w:spacing w:val="-5"/>
                      <w:sz w:val="20"/>
                      <w:szCs w:val="20"/>
                    </w:rPr>
                    <w:t>iз</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пневматичним випробуванням </w:t>
                  </w:r>
                  <w:proofErr w:type="spellStart"/>
                  <w:r>
                    <w:rPr>
                      <w:rFonts w:ascii="Arial" w:hAnsi="Arial" w:cs="Arial"/>
                      <w:spacing w:val="-5"/>
                      <w:sz w:val="20"/>
                      <w:szCs w:val="20"/>
                    </w:rPr>
                    <w:t>дiаметром</w:t>
                  </w:r>
                  <w:proofErr w:type="spellEnd"/>
                  <w:r>
                    <w:rPr>
                      <w:rFonts w:ascii="Arial" w:hAnsi="Arial" w:cs="Arial"/>
                      <w:spacing w:val="-5"/>
                      <w:sz w:val="20"/>
                      <w:szCs w:val="20"/>
                    </w:rPr>
                    <w:t xml:space="preserve"> до 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Укладання стальних електрозварних труб на опорах </w:t>
                  </w:r>
                  <w:proofErr w:type="spellStart"/>
                  <w:r>
                    <w:rPr>
                      <w:rFonts w:ascii="Arial" w:hAnsi="Arial" w:cs="Arial"/>
                      <w:spacing w:val="-5"/>
                      <w:sz w:val="20"/>
                      <w:szCs w:val="20"/>
                    </w:rPr>
                    <w:t>iз</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пневматичним випробуванням </w:t>
                  </w:r>
                  <w:proofErr w:type="spellStart"/>
                  <w:r>
                    <w:rPr>
                      <w:rFonts w:ascii="Arial" w:hAnsi="Arial" w:cs="Arial"/>
                      <w:spacing w:val="-5"/>
                      <w:sz w:val="20"/>
                      <w:szCs w:val="20"/>
                    </w:rPr>
                    <w:t>дiаметром</w:t>
                  </w:r>
                  <w:proofErr w:type="spellEnd"/>
                  <w:r>
                    <w:rPr>
                      <w:rFonts w:ascii="Arial" w:hAnsi="Arial" w:cs="Arial"/>
                      <w:spacing w:val="-5"/>
                      <w:sz w:val="20"/>
                      <w:szCs w:val="20"/>
                    </w:rPr>
                    <w:t xml:space="preserve"> 100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Установлення стальних зварних фасонних частин </w:t>
                  </w:r>
                  <w:proofErr w:type="spellStart"/>
                  <w:r>
                    <w:rPr>
                      <w:rFonts w:ascii="Arial" w:hAnsi="Arial" w:cs="Arial"/>
                      <w:spacing w:val="-5"/>
                      <w:sz w:val="20"/>
                      <w:szCs w:val="20"/>
                    </w:rPr>
                    <w:t>дiам</w:t>
                  </w:r>
                  <w:proofErr w:type="spellEnd"/>
                  <w:r>
                    <w:rPr>
                      <w:rFonts w:ascii="Arial" w:hAnsi="Arial" w:cs="Arial"/>
                      <w:spacing w:val="-5"/>
                      <w:sz w:val="20"/>
                      <w:szCs w:val="20"/>
                    </w:rPr>
                    <w:t>.</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до 250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0,0102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155</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трубопроводів газопостачання зі стальних</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водогазопровідних неоцинкованих труб діаметром 20</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мм (продувний газопровід)</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156</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трубопроводів газопостачання зі стальних</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водогазопровідних неоцинкованих труб діаметром 25</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мм (скидний газопровід)</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157</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Ґрунтування металевих поверхонь за один раз</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ґрунтовкою ГФ-021</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2,836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158</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Олійне фарбування </w:t>
                  </w:r>
                  <w:proofErr w:type="spellStart"/>
                  <w:r>
                    <w:rPr>
                      <w:rFonts w:ascii="Arial" w:hAnsi="Arial" w:cs="Arial"/>
                      <w:spacing w:val="-5"/>
                      <w:sz w:val="20"/>
                      <w:szCs w:val="20"/>
                    </w:rPr>
                    <w:t>білилами</w:t>
                  </w:r>
                  <w:proofErr w:type="spellEnd"/>
                  <w:r>
                    <w:rPr>
                      <w:rFonts w:ascii="Arial" w:hAnsi="Arial" w:cs="Arial"/>
                      <w:spacing w:val="-5"/>
                      <w:sz w:val="20"/>
                      <w:szCs w:val="20"/>
                    </w:rPr>
                    <w:t xml:space="preserve"> з додаванням кольору</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грат, рам, труб діаметром менше 50 мм тощо за два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рази</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0,996</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159</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Олійне фарбування </w:t>
                  </w:r>
                  <w:proofErr w:type="spellStart"/>
                  <w:r>
                    <w:rPr>
                      <w:rFonts w:ascii="Arial" w:hAnsi="Arial" w:cs="Arial"/>
                      <w:spacing w:val="-5"/>
                      <w:sz w:val="20"/>
                      <w:szCs w:val="20"/>
                    </w:rPr>
                    <w:t>білилами</w:t>
                  </w:r>
                  <w:proofErr w:type="spellEnd"/>
                  <w:r>
                    <w:rPr>
                      <w:rFonts w:ascii="Arial" w:hAnsi="Arial" w:cs="Arial"/>
                      <w:spacing w:val="-5"/>
                      <w:sz w:val="20"/>
                      <w:szCs w:val="20"/>
                    </w:rPr>
                    <w:t xml:space="preserve"> з додаванням кольору</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сталевих балок, труб діаметром понад 50 мм тощо за</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два рази</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1,84</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160</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Контроль якості зварних з'єднань трубопроводів</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методом радіографування, надлишковий тиск</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середовища до 10 МПа [100 </w:t>
                  </w:r>
                  <w:proofErr w:type="spellStart"/>
                  <w:r>
                    <w:rPr>
                      <w:rFonts w:ascii="Arial" w:hAnsi="Arial" w:cs="Arial"/>
                      <w:spacing w:val="-5"/>
                      <w:sz w:val="20"/>
                      <w:szCs w:val="20"/>
                    </w:rPr>
                    <w:t>кгс</w:t>
                  </w:r>
                  <w:proofErr w:type="spellEnd"/>
                  <w:r>
                    <w:rPr>
                      <w:rFonts w:ascii="Arial" w:hAnsi="Arial" w:cs="Arial"/>
                      <w:spacing w:val="-5"/>
                      <w:sz w:val="20"/>
                      <w:szCs w:val="20"/>
                    </w:rPr>
                    <w:t>/см2], діаметр</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трубопроводу 100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стик</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161</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Установлення стальних кульових кранів </w:t>
                  </w:r>
                  <w:proofErr w:type="spellStart"/>
                  <w:r>
                    <w:rPr>
                      <w:rFonts w:ascii="Arial" w:hAnsi="Arial" w:cs="Arial"/>
                      <w:spacing w:val="-5"/>
                      <w:sz w:val="20"/>
                      <w:szCs w:val="20"/>
                    </w:rPr>
                    <w:t>повнопрохідних</w:t>
                  </w:r>
                  <w:proofErr w:type="spellEnd"/>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фланцевих діаметром до 100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162</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Приварювання фланців до сталевих трубопроводів</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діаметром 80 мм</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фланець</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163</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Монтаж устаткування виду посудин або апаратів без</w:t>
                  </w:r>
                </w:p>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механізмів на відкритій площадці, маса устаткування 0,5</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 ( </w:t>
                  </w:r>
                  <w:proofErr w:type="spellStart"/>
                  <w:r>
                    <w:rPr>
                      <w:rFonts w:ascii="Arial" w:hAnsi="Arial" w:cs="Arial"/>
                      <w:spacing w:val="-5"/>
                      <w:sz w:val="20"/>
                      <w:szCs w:val="20"/>
                    </w:rPr>
                    <w:t>газорегуляторний</w:t>
                  </w:r>
                  <w:proofErr w:type="spellEnd"/>
                  <w:r>
                    <w:rPr>
                      <w:rFonts w:ascii="Arial" w:hAnsi="Arial" w:cs="Arial"/>
                      <w:spacing w:val="-5"/>
                      <w:sz w:val="20"/>
                      <w:szCs w:val="20"/>
                    </w:rPr>
                    <w:t xml:space="preserve"> пункт шафового типу-маса 0,380т)</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r w:rsidR="00BA65A5" w:rsidRPr="00837AE4" w:rsidTr="00BA65A5">
              <w:trPr>
                <w:jc w:val="center"/>
              </w:trPr>
              <w:tc>
                <w:tcPr>
                  <w:tcW w:w="567" w:type="dxa"/>
                  <w:tcBorders>
                    <w:top w:val="nil"/>
                    <w:left w:val="single" w:sz="12" w:space="0" w:color="auto"/>
                    <w:bottom w:val="nil"/>
                    <w:right w:val="single" w:sz="4" w:space="0" w:color="auto"/>
                  </w:tcBorders>
                </w:tcPr>
                <w:p w:rsidR="00BA65A5" w:rsidRDefault="00BA65A5" w:rsidP="00BA65A5">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164</w:t>
                  </w:r>
                </w:p>
              </w:tc>
              <w:tc>
                <w:tcPr>
                  <w:tcW w:w="4266"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Провідник заземлюючий відкрито по будівельних</w:t>
                  </w:r>
                </w:p>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основах зі штабової сталі перерізом 160 мм2</w:t>
                  </w:r>
                </w:p>
              </w:tc>
              <w:tc>
                <w:tcPr>
                  <w:tcW w:w="850"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BA65A5" w:rsidRDefault="00BA65A5" w:rsidP="00BA65A5">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993" w:type="dxa"/>
                  <w:tcBorders>
                    <w:top w:val="nil"/>
                    <w:left w:val="single" w:sz="4" w:space="0" w:color="auto"/>
                    <w:bottom w:val="nil"/>
                    <w:right w:val="single" w:sz="12" w:space="0" w:color="auto"/>
                  </w:tcBorders>
                  <w:vAlign w:val="center"/>
                </w:tcPr>
                <w:p w:rsidR="00BA65A5" w:rsidRPr="00837AE4" w:rsidRDefault="00BA65A5" w:rsidP="00BA65A5">
                  <w:pPr>
                    <w:autoSpaceDE w:val="0"/>
                    <w:autoSpaceDN w:val="0"/>
                    <w:adjustRightInd w:val="0"/>
                    <w:spacing w:after="0" w:line="240" w:lineRule="auto"/>
                    <w:rPr>
                      <w:rFonts w:ascii="Times New Roman" w:hAnsi="Times New Roman" w:cs="Times New Roman"/>
                      <w:sz w:val="18"/>
                      <w:szCs w:val="18"/>
                    </w:rPr>
                  </w:pPr>
                </w:p>
              </w:tc>
            </w:tr>
          </w:tbl>
          <w:p w:rsidR="00BA65A5" w:rsidRPr="00C0641D" w:rsidRDefault="00BA65A5" w:rsidP="00BA65A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
          <w:p w:rsidR="00BA65A5" w:rsidRPr="002B3047" w:rsidRDefault="00BA65A5" w:rsidP="00BA65A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u w:val="single"/>
              </w:rPr>
            </w:pPr>
            <w:r w:rsidRPr="002B3047">
              <w:rPr>
                <w:rFonts w:ascii="Times New Roman" w:hAnsi="Times New Roman" w:cs="Times New Roman"/>
                <w:b/>
                <w:bCs/>
                <w:u w:val="single"/>
              </w:rPr>
              <w:t xml:space="preserve">До уваги учасників: </w:t>
            </w:r>
          </w:p>
          <w:p w:rsidR="00BA65A5" w:rsidRPr="002B3047" w:rsidRDefault="00BA65A5" w:rsidP="00BA65A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rPr>
            </w:pPr>
            <w:r w:rsidRPr="002B3047">
              <w:rPr>
                <w:rFonts w:ascii="Times New Roman" w:hAnsi="Times New Roman" w:cs="Times New Roman"/>
                <w:b/>
                <w:bCs/>
              </w:rPr>
              <w:t>Вважати зазначені у таблиці цієї технічної специфікації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такими, що містять вираз «або еквівалент».</w:t>
            </w:r>
          </w:p>
          <w:p w:rsidR="00BA65A5" w:rsidRPr="002B3047" w:rsidRDefault="00BA65A5" w:rsidP="00BA65A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rPr>
            </w:pPr>
          </w:p>
          <w:p w:rsidR="00BA65A5" w:rsidRPr="002B3047" w:rsidRDefault="00BA65A5" w:rsidP="00BA65A5">
            <w:pPr>
              <w:tabs>
                <w:tab w:val="left" w:pos="485"/>
              </w:tabs>
              <w:ind w:left="34" w:right="113" w:firstLine="283"/>
              <w:contextualSpacing/>
              <w:jc w:val="center"/>
              <w:rPr>
                <w:rFonts w:ascii="Times New Roman" w:hAnsi="Times New Roman" w:cs="Times New Roman"/>
                <w:b/>
              </w:rPr>
            </w:pPr>
            <w:r w:rsidRPr="002B3047">
              <w:rPr>
                <w:rFonts w:ascii="Times New Roman" w:hAnsi="Times New Roman" w:cs="Times New Roman"/>
                <w:b/>
              </w:rPr>
              <w:t>ВІДОМІСТЬ РЕСУРСІВ*</w:t>
            </w:r>
            <w:r>
              <w:rPr>
                <w:rFonts w:ascii="Times New Roman" w:hAnsi="Times New Roman" w:cs="Times New Roman"/>
                <w:b/>
              </w:rPr>
              <w:t xml:space="preserve"> (в файлі «додаток 2.продовження»)</w:t>
            </w:r>
          </w:p>
          <w:p w:rsidR="00AE4E3C" w:rsidRPr="001F51B9" w:rsidRDefault="00AE4E3C" w:rsidP="00BA65A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sz w:val="20"/>
                <w:szCs w:val="20"/>
                <w:shd w:val="clear" w:color="auto" w:fill="FFFFFF"/>
                <w:lang w:val="en-US"/>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BA65A5" w:rsidP="00196EA8">
            <w:pPr>
              <w:rPr>
                <w:rFonts w:ascii="Times New Roman" w:eastAsia="Times New Roman" w:hAnsi="Times New Roman" w:cs="Times New Roman"/>
                <w:sz w:val="24"/>
                <w:szCs w:val="24"/>
                <w:lang w:eastAsia="ru-RU"/>
              </w:rPr>
            </w:pPr>
            <w:r>
              <w:rPr>
                <w:color w:val="000000"/>
                <w:sz w:val="24"/>
                <w:szCs w:val="24"/>
              </w:rPr>
              <w:t>2144442,00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1F51B9">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 xml:space="preserve">очікуваної вартості предмету закупівлі визначений відповідно до розміру кошторисних призначень </w:t>
            </w:r>
            <w:r w:rsidRPr="008A6D50">
              <w:rPr>
                <w:rFonts w:ascii="Times New Roman" w:eastAsia="Times New Roman" w:hAnsi="Times New Roman"/>
                <w:sz w:val="24"/>
                <w:szCs w:val="24"/>
                <w:lang w:eastAsia="ru-RU"/>
              </w:rPr>
              <w:t>на 202</w:t>
            </w:r>
            <w:r w:rsidR="0000038F">
              <w:rPr>
                <w:rFonts w:ascii="Times New Roman" w:eastAsia="Times New Roman" w:hAnsi="Times New Roman"/>
                <w:sz w:val="24"/>
                <w:szCs w:val="24"/>
                <w:lang w:eastAsia="ru-RU"/>
              </w:rPr>
              <w:t>5</w:t>
            </w:r>
            <w:r w:rsidRPr="008A6D50">
              <w:rPr>
                <w:rFonts w:ascii="Times New Roman" w:eastAsia="Times New Roman" w:hAnsi="Times New Roman"/>
                <w:sz w:val="24"/>
                <w:szCs w:val="24"/>
                <w:lang w:eastAsia="ru-RU"/>
              </w:rPr>
              <w:t xml:space="preserve"> рік</w:t>
            </w:r>
            <w:r w:rsidR="0000038F">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1F51B9">
              <w:rPr>
                <w:rFonts w:ascii="Times New Roman" w:eastAsia="Times New Roman" w:hAnsi="Times New Roman"/>
                <w:sz w:val="24"/>
                <w:szCs w:val="24"/>
                <w:lang w:eastAsia="ru-RU"/>
              </w:rPr>
              <w:t>проектно-кошторисної документації на «</w:t>
            </w:r>
            <w:r w:rsidR="00BA65A5" w:rsidRPr="00605ECB">
              <w:rPr>
                <w:rFonts w:ascii="Times New Roman" w:eastAsia="Times New Roman" w:hAnsi="Times New Roman" w:cs="Times New Roman"/>
                <w:b/>
                <w:color w:val="000000"/>
                <w:highlight w:val="white"/>
              </w:rPr>
              <w:t xml:space="preserve">Нове будівництво "Транспортабельної модульної котельної установки системи "БІО-АЛЬЯНСПЛЮС" ТМКУ-ДГ-1000-006:2024 ТУ У25.2-41093505-004:2024" Ліцею №3 Ладижинської міської ради, яка розташована за </w:t>
            </w:r>
            <w:proofErr w:type="spellStart"/>
            <w:r w:rsidR="00BA65A5" w:rsidRPr="00605ECB">
              <w:rPr>
                <w:rFonts w:ascii="Times New Roman" w:eastAsia="Times New Roman" w:hAnsi="Times New Roman" w:cs="Times New Roman"/>
                <w:b/>
                <w:color w:val="000000"/>
                <w:highlight w:val="white"/>
              </w:rPr>
              <w:t>адресою</w:t>
            </w:r>
            <w:proofErr w:type="spellEnd"/>
            <w:r w:rsidR="00BA65A5" w:rsidRPr="00605ECB">
              <w:rPr>
                <w:rFonts w:ascii="Times New Roman" w:eastAsia="Times New Roman" w:hAnsi="Times New Roman" w:cs="Times New Roman"/>
                <w:b/>
                <w:color w:val="000000"/>
                <w:highlight w:val="white"/>
              </w:rPr>
              <w:t xml:space="preserve">: Вінницька область, Гайсинський район, </w:t>
            </w:r>
            <w:proofErr w:type="spellStart"/>
            <w:r w:rsidR="00BA65A5" w:rsidRPr="00605ECB">
              <w:rPr>
                <w:rFonts w:ascii="Times New Roman" w:eastAsia="Times New Roman" w:hAnsi="Times New Roman" w:cs="Times New Roman"/>
                <w:b/>
                <w:color w:val="000000"/>
                <w:highlight w:val="white"/>
              </w:rPr>
              <w:t>м.Ладижин</w:t>
            </w:r>
            <w:proofErr w:type="spellEnd"/>
            <w:r w:rsidR="00BA65A5" w:rsidRPr="00605ECB">
              <w:rPr>
                <w:rFonts w:ascii="Times New Roman" w:eastAsia="Times New Roman" w:hAnsi="Times New Roman" w:cs="Times New Roman"/>
                <w:b/>
                <w:color w:val="000000"/>
                <w:highlight w:val="white"/>
              </w:rPr>
              <w:t>, вул. Петра Кравчика, 53 (кадастровий номер: 0510600000:07:003:0381)</w:t>
            </w:r>
            <w:bookmarkStart w:id="0" w:name="_GoBack"/>
            <w:bookmarkEnd w:id="0"/>
            <w:r w:rsidR="001F51B9">
              <w:rPr>
                <w:rFonts w:ascii="Times New Roman" w:eastAsia="Times New Roman" w:hAnsi="Times New Roman" w:cs="Times New Roman"/>
                <w:b/>
                <w:color w:val="000000"/>
                <w:sz w:val="24"/>
                <w:szCs w:val="24"/>
              </w:rPr>
              <w:t>»</w:t>
            </w:r>
          </w:p>
        </w:tc>
      </w:tr>
    </w:tbl>
    <w:p w:rsidR="009C0755" w:rsidRPr="0000038F" w:rsidRDefault="009C0755" w:rsidP="0000038F">
      <w:pPr>
        <w:jc w:val="center"/>
        <w:rPr>
          <w:rFonts w:ascii="Times New Roman" w:hAnsi="Times New Roman" w:cs="Times New Roman"/>
          <w:sz w:val="10"/>
          <w:szCs w:val="10"/>
        </w:rPr>
      </w:pPr>
    </w:p>
    <w:sectPr w:rsidR="009C0755" w:rsidRPr="0000038F"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tiqua">
    <w:altName w:val="Microsoft YaHei"/>
    <w:charset w:val="00"/>
    <w:family w:val="swiss"/>
    <w:pitch w:val="variable"/>
    <w:sig w:usb0="00000001" w:usb1="00000000" w:usb2="00000000" w:usb3="00000000" w:csb0="00000005"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Liberation Mono">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03F43"/>
    <w:multiLevelType w:val="multilevel"/>
    <w:tmpl w:val="EB024020"/>
    <w:lvl w:ilvl="0">
      <w:start w:val="1"/>
      <w:numFmt w:val="decimal"/>
      <w:lvlText w:val="%1."/>
      <w:lvlJc w:val="left"/>
      <w:pPr>
        <w:ind w:left="0" w:firstLine="0"/>
      </w:pPr>
      <w:rPr>
        <w:rFonts w:ascii="Times New Roman" w:eastAsia="Arial" w:hAnsi="Times New Roman" w:cs="Times New Roman" w:hint="default"/>
        <w:b/>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038F"/>
    <w:rsid w:val="000D77BD"/>
    <w:rsid w:val="001835B3"/>
    <w:rsid w:val="0018739B"/>
    <w:rsid w:val="00195BEF"/>
    <w:rsid w:val="001A79F3"/>
    <w:rsid w:val="001F51B9"/>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635EE"/>
    <w:rsid w:val="00577229"/>
    <w:rsid w:val="005A4A3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735A3"/>
    <w:rsid w:val="009A2435"/>
    <w:rsid w:val="009C0755"/>
    <w:rsid w:val="009C4A20"/>
    <w:rsid w:val="009D160A"/>
    <w:rsid w:val="009F45AA"/>
    <w:rsid w:val="00A9091F"/>
    <w:rsid w:val="00AB7138"/>
    <w:rsid w:val="00AE4E3C"/>
    <w:rsid w:val="00B27728"/>
    <w:rsid w:val="00B35E4E"/>
    <w:rsid w:val="00BA65A5"/>
    <w:rsid w:val="00BB30D3"/>
    <w:rsid w:val="00BD7AD0"/>
    <w:rsid w:val="00BF2BBD"/>
    <w:rsid w:val="00C62436"/>
    <w:rsid w:val="00C771C9"/>
    <w:rsid w:val="00CD2818"/>
    <w:rsid w:val="00CD6358"/>
    <w:rsid w:val="00D42643"/>
    <w:rsid w:val="00D50D4D"/>
    <w:rsid w:val="00D510B4"/>
    <w:rsid w:val="00DA220F"/>
    <w:rsid w:val="00DC213B"/>
    <w:rsid w:val="00E34475"/>
    <w:rsid w:val="00E54176"/>
    <w:rsid w:val="00E708B4"/>
    <w:rsid w:val="00EE74A0"/>
    <w:rsid w:val="00EF57B7"/>
    <w:rsid w:val="00F325DC"/>
    <w:rsid w:val="00F42B0C"/>
    <w:rsid w:val="00F50416"/>
    <w:rsid w:val="00F8474B"/>
    <w:rsid w:val="00F952A6"/>
    <w:rsid w:val="00FB0AF4"/>
    <w:rsid w:val="00FE4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43E33"/>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paragraph" w:styleId="7">
    <w:name w:val="heading 7"/>
    <w:basedOn w:val="a"/>
    <w:next w:val="a"/>
    <w:link w:val="70"/>
    <w:uiPriority w:val="9"/>
    <w:semiHidden/>
    <w:unhideWhenUsed/>
    <w:qFormat/>
    <w:rsid w:val="00BA65A5"/>
    <w:pPr>
      <w:spacing w:before="240" w:after="60" w:line="240" w:lineRule="auto"/>
      <w:outlineLvl w:val="6"/>
    </w:pPr>
    <w:rPr>
      <w:rFonts w:ascii="Calibri" w:eastAsia="Times New Roman" w:hAnsi="Calibri" w:cs="Times New Roman"/>
      <w:sz w:val="24"/>
      <w:szCs w:val="24"/>
      <w:lang w:val="ru-RU" w:eastAsia="ru-RU"/>
    </w:rPr>
  </w:style>
  <w:style w:type="paragraph" w:styleId="8">
    <w:name w:val="heading 8"/>
    <w:basedOn w:val="a"/>
    <w:next w:val="a"/>
    <w:link w:val="80"/>
    <w:uiPriority w:val="9"/>
    <w:semiHidden/>
    <w:unhideWhenUsed/>
    <w:qFormat/>
    <w:rsid w:val="00BA65A5"/>
    <w:pPr>
      <w:spacing w:before="240" w:after="60" w:line="240" w:lineRule="auto"/>
      <w:outlineLvl w:val="7"/>
    </w:pPr>
    <w:rPr>
      <w:rFonts w:ascii="Calibri" w:eastAsia="Times New Roman" w:hAnsi="Calibri"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AC List 01"/>
    <w:basedOn w:val="a"/>
    <w:link w:val="a6"/>
    <w:uiPriority w:val="99"/>
    <w:qFormat/>
    <w:rsid w:val="00616A43"/>
    <w:pPr>
      <w:ind w:left="720"/>
      <w:contextualSpacing/>
    </w:pPr>
    <w:rPr>
      <w:rFonts w:ascii="Calibri" w:eastAsia="Calibri" w:hAnsi="Calibri" w:cs="Times New Roman"/>
    </w:rPr>
  </w:style>
  <w:style w:type="character" w:customStyle="1" w:styleId="20">
    <w:name w:val="Заголовок 2 Знак"/>
    <w:basedOn w:val="a0"/>
    <w:link w:val="2"/>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99"/>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Обычный (Web),З"/>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qFormat/>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uiPriority w:val="99"/>
    <w:qFormat/>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uiPriority w:val="2"/>
    <w:qFormat/>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1">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uiPriority w:val="99"/>
    <w:qFormat/>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rsid w:val="00364A2F"/>
    <w:rPr>
      <w:rFonts w:ascii="Calibri" w:eastAsia="Calibri" w:hAnsi="Calibri" w:cs="Calibri"/>
      <w:lang w:eastAsia="ru-RU"/>
    </w:rPr>
  </w:style>
  <w:style w:type="paragraph" w:styleId="af6">
    <w:name w:val="footer"/>
    <w:basedOn w:val="a"/>
    <w:link w:val="af7"/>
    <w:uiPriority w:val="99"/>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rsid w:val="00364A2F"/>
    <w:rPr>
      <w:rFonts w:ascii="Calibri" w:eastAsia="Calibri" w:hAnsi="Calibri" w:cs="Calibri"/>
      <w:lang w:eastAsia="ru-RU"/>
    </w:rPr>
  </w:style>
  <w:style w:type="paragraph" w:styleId="af8">
    <w:name w:val="Body Text"/>
    <w:basedOn w:val="a"/>
    <w:link w:val="af9"/>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uiPriority w:val="99"/>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uiPriority w:val="99"/>
    <w:qFormat/>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uiPriority w:val="99"/>
    <w:qFormat/>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 w:type="character" w:styleId="afa">
    <w:name w:val="Strong"/>
    <w:qFormat/>
    <w:rsid w:val="00BD7AD0"/>
    <w:rPr>
      <w:b/>
      <w:bCs/>
    </w:rPr>
  </w:style>
  <w:style w:type="character" w:customStyle="1" w:styleId="font11">
    <w:name w:val="font11"/>
    <w:qFormat/>
    <w:rsid w:val="00BD7AD0"/>
    <w:rPr>
      <w:rFonts w:ascii="Calibri" w:hAnsi="Calibri" w:cs="Calibri" w:hint="default"/>
      <w:color w:val="000000"/>
      <w:u w:val="none"/>
    </w:rPr>
  </w:style>
  <w:style w:type="character" w:customStyle="1" w:styleId="font01">
    <w:name w:val="font01"/>
    <w:qFormat/>
    <w:rsid w:val="00BD7AD0"/>
    <w:rPr>
      <w:rFonts w:ascii="Times New Roman" w:hAnsi="Times New Roman" w:cs="Times New Roman" w:hint="default"/>
      <w:color w:val="000000"/>
      <w:u w:val="none"/>
    </w:rPr>
  </w:style>
  <w:style w:type="character" w:customStyle="1" w:styleId="70">
    <w:name w:val="Заголовок 7 Знак"/>
    <w:basedOn w:val="a0"/>
    <w:link w:val="7"/>
    <w:uiPriority w:val="9"/>
    <w:semiHidden/>
    <w:rsid w:val="00BA65A5"/>
    <w:rPr>
      <w:rFonts w:ascii="Calibri" w:eastAsia="Times New Roman" w:hAnsi="Calibri" w:cs="Times New Roman"/>
      <w:sz w:val="24"/>
      <w:szCs w:val="24"/>
      <w:lang w:val="ru-RU" w:eastAsia="ru-RU"/>
    </w:rPr>
  </w:style>
  <w:style w:type="character" w:customStyle="1" w:styleId="80">
    <w:name w:val="Заголовок 8 Знак"/>
    <w:basedOn w:val="a0"/>
    <w:link w:val="8"/>
    <w:uiPriority w:val="9"/>
    <w:semiHidden/>
    <w:rsid w:val="00BA65A5"/>
    <w:rPr>
      <w:rFonts w:ascii="Calibri" w:eastAsia="Times New Roman" w:hAnsi="Calibri" w:cs="Times New Roman"/>
      <w:i/>
      <w:iCs/>
      <w:sz w:val="24"/>
      <w:szCs w:val="24"/>
      <w:lang w:val="ru-RU" w:eastAsia="ru-RU"/>
    </w:rPr>
  </w:style>
  <w:style w:type="paragraph" w:customStyle="1" w:styleId="14">
    <w:name w:val="Обычный1"/>
    <w:uiPriority w:val="99"/>
    <w:rsid w:val="00BA65A5"/>
    <w:pPr>
      <w:spacing w:after="160" w:line="259" w:lineRule="auto"/>
    </w:pPr>
    <w:rPr>
      <w:rFonts w:ascii="Calibri" w:eastAsia="Calibri" w:hAnsi="Calibri" w:cs="Calibri"/>
      <w:lang w:eastAsia="uk-UA"/>
    </w:rPr>
  </w:style>
  <w:style w:type="paragraph" w:customStyle="1" w:styleId="23">
    <w:name w:val="Обычный2"/>
    <w:uiPriority w:val="99"/>
    <w:rsid w:val="00BA65A5"/>
    <w:pPr>
      <w:spacing w:after="160" w:line="259" w:lineRule="auto"/>
    </w:pPr>
    <w:rPr>
      <w:rFonts w:ascii="Calibri" w:eastAsia="Calibri" w:hAnsi="Calibri" w:cs="Calibri"/>
      <w:lang w:eastAsia="uk-UA"/>
    </w:rPr>
  </w:style>
  <w:style w:type="paragraph" w:customStyle="1" w:styleId="afb">
    <w:name w:val="Знак Знак Знак"/>
    <w:basedOn w:val="a"/>
    <w:uiPriority w:val="99"/>
    <w:qFormat/>
    <w:rsid w:val="00BA65A5"/>
    <w:pPr>
      <w:spacing w:after="0" w:line="240" w:lineRule="auto"/>
    </w:pPr>
    <w:rPr>
      <w:rFonts w:ascii="Verdana" w:eastAsia="Times New Roman" w:hAnsi="Verdana" w:cs="Verdana"/>
      <w:sz w:val="20"/>
      <w:szCs w:val="20"/>
      <w:lang w:val="en-US"/>
    </w:rPr>
  </w:style>
  <w:style w:type="paragraph" w:customStyle="1" w:styleId="afc">
    <w:name w:val="Знак Знак"/>
    <w:basedOn w:val="a"/>
    <w:uiPriority w:val="99"/>
    <w:qFormat/>
    <w:rsid w:val="00BA65A5"/>
    <w:pPr>
      <w:spacing w:after="0" w:line="240" w:lineRule="auto"/>
    </w:pPr>
    <w:rPr>
      <w:rFonts w:ascii="Verdana" w:eastAsia="Batang" w:hAnsi="Verdana" w:cs="Verdana"/>
      <w:sz w:val="20"/>
      <w:szCs w:val="20"/>
      <w:lang w:val="en-US"/>
    </w:rPr>
  </w:style>
  <w:style w:type="paragraph" w:customStyle="1" w:styleId="Just">
    <w:name w:val="Just"/>
    <w:uiPriority w:val="99"/>
    <w:qFormat/>
    <w:rsid w:val="00BA65A5"/>
    <w:pPr>
      <w:autoSpaceDE w:val="0"/>
      <w:autoSpaceDN w:val="0"/>
      <w:adjustRightInd w:val="0"/>
      <w:spacing w:before="40" w:after="40" w:line="240" w:lineRule="auto"/>
      <w:ind w:firstLine="568"/>
      <w:jc w:val="both"/>
    </w:pPr>
    <w:rPr>
      <w:rFonts w:ascii="Times New Roman" w:eastAsia="Batang" w:hAnsi="Times New Roman" w:cs="Times New Roman"/>
      <w:sz w:val="24"/>
      <w:szCs w:val="24"/>
      <w:lang w:val="ru-RU" w:eastAsia="ru-RU"/>
    </w:rPr>
  </w:style>
  <w:style w:type="paragraph" w:styleId="24">
    <w:name w:val="List 2"/>
    <w:basedOn w:val="a"/>
    <w:rsid w:val="00BA65A5"/>
    <w:pPr>
      <w:spacing w:after="0" w:line="240" w:lineRule="auto"/>
      <w:ind w:left="566" w:hanging="283"/>
    </w:pPr>
    <w:rPr>
      <w:rFonts w:ascii="Times New Roman" w:eastAsia="Batang" w:hAnsi="Times New Roman" w:cs="Times New Roman"/>
      <w:sz w:val="28"/>
      <w:szCs w:val="28"/>
      <w:lang w:val="ru-RU" w:eastAsia="ru-RU"/>
    </w:rPr>
  </w:style>
  <w:style w:type="paragraph" w:customStyle="1" w:styleId="25">
    <w:name w:val="Без интервала2"/>
    <w:uiPriority w:val="99"/>
    <w:qFormat/>
    <w:rsid w:val="00BA65A5"/>
    <w:pPr>
      <w:spacing w:after="0" w:line="240" w:lineRule="auto"/>
    </w:pPr>
    <w:rPr>
      <w:rFonts w:ascii="Times New Roman" w:eastAsia="Times New Roman" w:hAnsi="Times New Roman" w:cs="Times New Roman"/>
      <w:sz w:val="28"/>
      <w:szCs w:val="28"/>
      <w:lang w:val="ru-RU" w:eastAsia="ru-RU"/>
    </w:rPr>
  </w:style>
  <w:style w:type="paragraph" w:customStyle="1" w:styleId="ListParagraph1">
    <w:name w:val="List Paragraph1"/>
    <w:basedOn w:val="a"/>
    <w:uiPriority w:val="99"/>
    <w:qFormat/>
    <w:rsid w:val="00BA65A5"/>
    <w:pPr>
      <w:ind w:left="720"/>
      <w:contextualSpacing/>
    </w:pPr>
    <w:rPr>
      <w:rFonts w:ascii="Calibri" w:eastAsia="Times New Roman" w:hAnsi="Calibri" w:cs="Times New Roman"/>
      <w:lang w:val="ru-RU"/>
    </w:rPr>
  </w:style>
  <w:style w:type="character" w:customStyle="1" w:styleId="apple-converted-space">
    <w:name w:val="apple-converted-space"/>
    <w:rsid w:val="00BA65A5"/>
  </w:style>
  <w:style w:type="character" w:styleId="afd">
    <w:name w:val="FollowedHyperlink"/>
    <w:uiPriority w:val="99"/>
    <w:rsid w:val="00BA65A5"/>
    <w:rPr>
      <w:rFonts w:cs="Times New Roman"/>
      <w:color w:val="800080"/>
      <w:u w:val="single"/>
    </w:rPr>
  </w:style>
  <w:style w:type="paragraph" w:customStyle="1" w:styleId="xl92">
    <w:name w:val="xl92"/>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6"/>
      <w:szCs w:val="16"/>
      <w:lang w:val="ru-RU" w:eastAsia="ru-RU"/>
    </w:rPr>
  </w:style>
  <w:style w:type="paragraph" w:customStyle="1" w:styleId="xl93">
    <w:name w:val="xl93"/>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val="ru-RU" w:eastAsia="ru-RU"/>
    </w:rPr>
  </w:style>
  <w:style w:type="paragraph" w:customStyle="1" w:styleId="xl94">
    <w:name w:val="xl94"/>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val="ru-RU" w:eastAsia="ru-RU"/>
    </w:rPr>
  </w:style>
  <w:style w:type="paragraph" w:customStyle="1" w:styleId="xl95">
    <w:name w:val="xl95"/>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i/>
      <w:iCs/>
      <w:color w:val="000000"/>
      <w:sz w:val="16"/>
      <w:szCs w:val="16"/>
      <w:lang w:val="ru-RU" w:eastAsia="ru-RU"/>
    </w:rPr>
  </w:style>
  <w:style w:type="paragraph" w:customStyle="1" w:styleId="xl96">
    <w:name w:val="xl96"/>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b/>
      <w:bCs/>
      <w:i/>
      <w:iCs/>
      <w:color w:val="000000"/>
      <w:sz w:val="16"/>
      <w:szCs w:val="16"/>
      <w:lang w:val="ru-RU" w:eastAsia="ru-RU"/>
    </w:rPr>
  </w:style>
  <w:style w:type="paragraph" w:customStyle="1" w:styleId="xl97">
    <w:name w:val="xl97"/>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val="ru-RU" w:eastAsia="ru-RU"/>
    </w:rPr>
  </w:style>
  <w:style w:type="paragraph" w:customStyle="1" w:styleId="xl98">
    <w:name w:val="xl98"/>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color w:val="000000"/>
      <w:sz w:val="16"/>
      <w:szCs w:val="16"/>
      <w:lang w:val="ru-RU" w:eastAsia="ru-RU"/>
    </w:rPr>
  </w:style>
  <w:style w:type="paragraph" w:customStyle="1" w:styleId="xl99">
    <w:name w:val="xl99"/>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val="ru-RU" w:eastAsia="ru-RU"/>
    </w:rPr>
  </w:style>
  <w:style w:type="paragraph" w:customStyle="1" w:styleId="xl100">
    <w:name w:val="xl100"/>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val="ru-RU" w:eastAsia="ru-RU"/>
    </w:rPr>
  </w:style>
  <w:style w:type="paragraph" w:customStyle="1" w:styleId="xl101">
    <w:name w:val="xl101"/>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color w:val="000000"/>
      <w:sz w:val="16"/>
      <w:szCs w:val="16"/>
      <w:lang w:val="ru-RU" w:eastAsia="ru-RU"/>
    </w:rPr>
  </w:style>
  <w:style w:type="paragraph" w:customStyle="1" w:styleId="xl102">
    <w:name w:val="xl102"/>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val="ru-RU" w:eastAsia="ru-RU"/>
    </w:rPr>
  </w:style>
  <w:style w:type="paragraph" w:customStyle="1" w:styleId="xl103">
    <w:name w:val="xl103"/>
    <w:basedOn w:val="a"/>
    <w:qFormat/>
    <w:rsid w:val="00BA65A5"/>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val="ru-RU" w:eastAsia="ru-RU"/>
    </w:rPr>
  </w:style>
  <w:style w:type="paragraph" w:customStyle="1" w:styleId="xl104">
    <w:name w:val="xl104"/>
    <w:basedOn w:val="a"/>
    <w:qFormat/>
    <w:rsid w:val="00BA65A5"/>
    <w:pPr>
      <w:pBdr>
        <w:top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05">
    <w:name w:val="xl105"/>
    <w:basedOn w:val="a"/>
    <w:qFormat/>
    <w:rsid w:val="00BA65A5"/>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06">
    <w:name w:val="xl106"/>
    <w:basedOn w:val="a"/>
    <w:qFormat/>
    <w:rsid w:val="00BA65A5"/>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val="ru-RU" w:eastAsia="ru-RU"/>
    </w:rPr>
  </w:style>
  <w:style w:type="paragraph" w:customStyle="1" w:styleId="15">
    <w:name w:val="Абзац списка1"/>
    <w:basedOn w:val="a"/>
    <w:uiPriority w:val="99"/>
    <w:qFormat/>
    <w:rsid w:val="00BA65A5"/>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6">
    <w:name w:val="Без интервала1"/>
    <w:link w:val="NoSpacingChar"/>
    <w:qFormat/>
    <w:rsid w:val="00BA65A5"/>
    <w:pPr>
      <w:widowControl w:val="0"/>
      <w:autoSpaceDE w:val="0"/>
      <w:autoSpaceDN w:val="0"/>
      <w:spacing w:after="0" w:line="240" w:lineRule="auto"/>
    </w:pPr>
    <w:rPr>
      <w:rFonts w:ascii="Times New Roman CYR" w:eastAsia="Times New Roman" w:hAnsi="Times New Roman CYR" w:cs="Times New Roman CYR"/>
      <w:sz w:val="24"/>
      <w:szCs w:val="24"/>
      <w:lang w:val="ru-RU" w:eastAsia="ru-RU"/>
    </w:rPr>
  </w:style>
  <w:style w:type="character" w:customStyle="1" w:styleId="NoSpacingChar">
    <w:name w:val="No Spacing Char"/>
    <w:link w:val="16"/>
    <w:locked/>
    <w:rsid w:val="00BA65A5"/>
    <w:rPr>
      <w:rFonts w:ascii="Times New Roman CYR" w:eastAsia="Times New Roman" w:hAnsi="Times New Roman CYR" w:cs="Times New Roman CYR"/>
      <w:sz w:val="24"/>
      <w:szCs w:val="24"/>
      <w:lang w:val="ru-RU" w:eastAsia="ru-RU"/>
    </w:rPr>
  </w:style>
  <w:style w:type="paragraph" w:customStyle="1" w:styleId="17">
    <w:name w:val="Звичайний (веб)1"/>
    <w:basedOn w:val="a"/>
    <w:uiPriority w:val="99"/>
    <w:qFormat/>
    <w:rsid w:val="00BA65A5"/>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WW8Num4z0">
    <w:name w:val="WW8Num4z0"/>
    <w:rsid w:val="00BA65A5"/>
    <w:rPr>
      <w:rFonts w:ascii="Times New Roman" w:hAnsi="Times New Roman"/>
    </w:rPr>
  </w:style>
  <w:style w:type="paragraph" w:customStyle="1" w:styleId="3f3f3f3f3f3f3f3f3f3f3f3f3f2">
    <w:name w:val="О3fс3fн3fо3fв3fн3fо3fй3f т3fе3fк3fс3fт3f 2"/>
    <w:basedOn w:val="a"/>
    <w:uiPriority w:val="99"/>
    <w:qFormat/>
    <w:rsid w:val="00BA65A5"/>
    <w:pPr>
      <w:spacing w:after="0" w:line="240" w:lineRule="auto"/>
      <w:jc w:val="both"/>
    </w:pPr>
    <w:rPr>
      <w:rFonts w:ascii="Times New Roman CYR" w:eastAsia="Times New Roman" w:hAnsi="Times New Roman CYR" w:cs="Times New Roman"/>
      <w:sz w:val="24"/>
      <w:szCs w:val="20"/>
      <w:lang w:eastAsia="ar-SA"/>
    </w:rPr>
  </w:style>
  <w:style w:type="paragraph" w:styleId="HTML">
    <w:name w:val="HTML Preformatted"/>
    <w:aliases w:val=" Знак,Знак, Знак1,Знак2,Знак1"/>
    <w:basedOn w:val="a"/>
    <w:link w:val="HTML0"/>
    <w:uiPriority w:val="99"/>
    <w:qFormat/>
    <w:rsid w:val="00BA6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ar-SA"/>
    </w:rPr>
  </w:style>
  <w:style w:type="character" w:customStyle="1" w:styleId="HTML0">
    <w:name w:val="Стандартный HTML Знак"/>
    <w:aliases w:val=" Знак Знак,Знак Знак2, Знак1 Знак,Знак2 Знак,Знак1 Знак"/>
    <w:basedOn w:val="a0"/>
    <w:link w:val="HTML"/>
    <w:uiPriority w:val="99"/>
    <w:rsid w:val="00BA65A5"/>
    <w:rPr>
      <w:rFonts w:ascii="Courier New" w:eastAsia="Times New Roman" w:hAnsi="Courier New" w:cs="Times New Roman"/>
      <w:sz w:val="20"/>
      <w:szCs w:val="20"/>
      <w:lang w:eastAsia="ar-SA"/>
    </w:rPr>
  </w:style>
  <w:style w:type="paragraph" w:customStyle="1" w:styleId="afe">
    <w:name w:val="Знак Знак Знак Знак"/>
    <w:basedOn w:val="a"/>
    <w:uiPriority w:val="99"/>
    <w:rsid w:val="00BA65A5"/>
    <w:pPr>
      <w:spacing w:after="0" w:line="240" w:lineRule="auto"/>
    </w:pPr>
    <w:rPr>
      <w:rFonts w:ascii="Verdana" w:eastAsia="Times New Roman" w:hAnsi="Verdana" w:cs="Times New Roman"/>
      <w:sz w:val="24"/>
      <w:szCs w:val="24"/>
      <w:lang w:val="en-US"/>
    </w:rPr>
  </w:style>
  <w:style w:type="paragraph" w:customStyle="1" w:styleId="aff">
    <w:name w:val="Нормальний текст"/>
    <w:uiPriority w:val="99"/>
    <w:qFormat/>
    <w:rsid w:val="00BA65A5"/>
    <w:pPr>
      <w:suppressAutoHyphens/>
      <w:spacing w:before="120" w:after="0" w:line="240" w:lineRule="auto"/>
      <w:ind w:firstLine="567"/>
      <w:jc w:val="both"/>
    </w:pPr>
    <w:rPr>
      <w:rFonts w:ascii="Antiqua" w:eastAsia="Times New Roman" w:hAnsi="Antiqua" w:cs="Courier New"/>
      <w:color w:val="000000"/>
      <w:sz w:val="26"/>
      <w:szCs w:val="20"/>
      <w:lang w:eastAsia="ar-SA"/>
    </w:rPr>
  </w:style>
  <w:style w:type="paragraph" w:styleId="aff0">
    <w:name w:val="Body Text Indent"/>
    <w:basedOn w:val="a"/>
    <w:link w:val="aff1"/>
    <w:qFormat/>
    <w:rsid w:val="00BA65A5"/>
    <w:pPr>
      <w:spacing w:after="120" w:line="240" w:lineRule="auto"/>
      <w:ind w:left="283"/>
    </w:pPr>
    <w:rPr>
      <w:rFonts w:ascii="Times New Roman" w:eastAsia="Times New Roman" w:hAnsi="Times New Roman" w:cs="Times New Roman"/>
      <w:sz w:val="24"/>
      <w:szCs w:val="24"/>
      <w:lang w:val="ru-RU" w:eastAsia="ru-RU"/>
    </w:rPr>
  </w:style>
  <w:style w:type="character" w:customStyle="1" w:styleId="aff1">
    <w:name w:val="Основной текст с отступом Знак"/>
    <w:basedOn w:val="a0"/>
    <w:link w:val="aff0"/>
    <w:rsid w:val="00BA65A5"/>
    <w:rPr>
      <w:rFonts w:ascii="Times New Roman" w:eastAsia="Times New Roman" w:hAnsi="Times New Roman" w:cs="Times New Roman"/>
      <w:sz w:val="24"/>
      <w:szCs w:val="24"/>
      <w:lang w:val="ru-RU" w:eastAsia="ru-RU"/>
    </w:rPr>
  </w:style>
  <w:style w:type="character" w:customStyle="1" w:styleId="Bodytext">
    <w:name w:val="Body text_"/>
    <w:link w:val="Bodytext1"/>
    <w:uiPriority w:val="99"/>
    <w:locked/>
    <w:rsid w:val="00BA65A5"/>
    <w:rPr>
      <w:sz w:val="24"/>
      <w:szCs w:val="24"/>
      <w:shd w:val="clear" w:color="auto" w:fill="FFFFFF"/>
    </w:rPr>
  </w:style>
  <w:style w:type="paragraph" w:customStyle="1" w:styleId="Bodytext1">
    <w:name w:val="Body text1"/>
    <w:basedOn w:val="a"/>
    <w:link w:val="Bodytext"/>
    <w:uiPriority w:val="99"/>
    <w:qFormat/>
    <w:rsid w:val="00BA65A5"/>
    <w:pPr>
      <w:shd w:val="clear" w:color="auto" w:fill="FFFFFF"/>
      <w:spacing w:after="240" w:line="240" w:lineRule="atLeast"/>
      <w:ind w:hanging="460"/>
    </w:pPr>
    <w:rPr>
      <w:sz w:val="24"/>
      <w:szCs w:val="24"/>
    </w:rPr>
  </w:style>
  <w:style w:type="character" w:customStyle="1" w:styleId="Bodytext7">
    <w:name w:val="Body text7"/>
    <w:uiPriority w:val="99"/>
    <w:rsid w:val="00BA65A5"/>
    <w:rPr>
      <w:rFonts w:ascii="Times New Roman" w:hAnsi="Times New Roman" w:cs="Times New Roman" w:hint="default"/>
      <w:spacing w:val="0"/>
      <w:sz w:val="24"/>
      <w:szCs w:val="24"/>
      <w:u w:val="single"/>
      <w:lang w:bidi="ar-SA"/>
    </w:rPr>
  </w:style>
  <w:style w:type="paragraph" w:customStyle="1" w:styleId="aff2">
    <w:name w:val="Знак Знак Знак Знак Знак"/>
    <w:basedOn w:val="a"/>
    <w:uiPriority w:val="99"/>
    <w:qFormat/>
    <w:rsid w:val="00BA65A5"/>
    <w:pPr>
      <w:spacing w:after="0" w:line="240" w:lineRule="auto"/>
    </w:pPr>
    <w:rPr>
      <w:rFonts w:ascii="Verdana" w:eastAsia="Times New Roman" w:hAnsi="Verdana" w:cs="Verdana"/>
      <w:sz w:val="20"/>
      <w:szCs w:val="20"/>
      <w:lang w:val="en-US"/>
    </w:rPr>
  </w:style>
  <w:style w:type="character" w:customStyle="1" w:styleId="HTML1">
    <w:name w:val="Стандартный HTML Знак1"/>
    <w:uiPriority w:val="99"/>
    <w:locked/>
    <w:rsid w:val="00BA65A5"/>
    <w:rPr>
      <w:rFonts w:ascii="Courier New" w:eastAsia="Calibri" w:hAnsi="Courier New" w:cs="Courier New"/>
      <w:color w:val="000000"/>
      <w:sz w:val="21"/>
      <w:szCs w:val="21"/>
      <w:lang w:val="ru-RU" w:eastAsia="ru-RU" w:bidi="ar-SA"/>
    </w:rPr>
  </w:style>
  <w:style w:type="character" w:customStyle="1" w:styleId="rvts0">
    <w:name w:val="rvts0"/>
    <w:rsid w:val="00BA65A5"/>
    <w:rPr>
      <w:rFonts w:cs="Times New Roman"/>
    </w:rPr>
  </w:style>
  <w:style w:type="paragraph" w:customStyle="1" w:styleId="210">
    <w:name w:val="Основной текст с отступом 21"/>
    <w:basedOn w:val="a"/>
    <w:uiPriority w:val="99"/>
    <w:qFormat/>
    <w:rsid w:val="00BA65A5"/>
    <w:pPr>
      <w:widowControl w:val="0"/>
      <w:suppressAutoHyphens/>
      <w:spacing w:after="120" w:line="480" w:lineRule="auto"/>
      <w:ind w:left="283"/>
    </w:pPr>
    <w:rPr>
      <w:rFonts w:ascii="Times New Roman CYR" w:eastAsia="Times New Roman" w:hAnsi="Times New Roman CYR" w:cs="Times New Roman CYR"/>
      <w:kern w:val="1"/>
      <w:sz w:val="24"/>
      <w:szCs w:val="24"/>
      <w:lang w:eastAsia="hi-IN" w:bidi="hi-IN"/>
    </w:rPr>
  </w:style>
  <w:style w:type="paragraph" w:customStyle="1" w:styleId="CharChar2">
    <w:name w:val="Char Char2"/>
    <w:basedOn w:val="a"/>
    <w:uiPriority w:val="99"/>
    <w:qFormat/>
    <w:rsid w:val="00BA65A5"/>
    <w:pPr>
      <w:suppressAutoHyphens/>
      <w:spacing w:after="0" w:line="240" w:lineRule="auto"/>
    </w:pPr>
    <w:rPr>
      <w:rFonts w:ascii="Verdana" w:eastAsia="Times New Roman" w:hAnsi="Verdana" w:cs="Verdana"/>
      <w:sz w:val="20"/>
      <w:szCs w:val="20"/>
      <w:lang w:val="en-US" w:eastAsia="ar-SA"/>
    </w:rPr>
  </w:style>
  <w:style w:type="paragraph" w:styleId="26">
    <w:name w:val="Body Text 2"/>
    <w:basedOn w:val="a"/>
    <w:link w:val="27"/>
    <w:rsid w:val="00BA65A5"/>
    <w:pPr>
      <w:spacing w:after="120" w:line="480" w:lineRule="auto"/>
    </w:pPr>
    <w:rPr>
      <w:rFonts w:ascii="Times New Roman" w:eastAsia="Times New Roman" w:hAnsi="Times New Roman" w:cs="Times New Roman"/>
      <w:sz w:val="24"/>
      <w:szCs w:val="24"/>
      <w:lang w:val="ru-RU" w:eastAsia="ru-RU"/>
    </w:rPr>
  </w:style>
  <w:style w:type="character" w:customStyle="1" w:styleId="27">
    <w:name w:val="Основной текст 2 Знак"/>
    <w:basedOn w:val="a0"/>
    <w:link w:val="26"/>
    <w:rsid w:val="00BA65A5"/>
    <w:rPr>
      <w:rFonts w:ascii="Times New Roman" w:eastAsia="Times New Roman" w:hAnsi="Times New Roman" w:cs="Times New Roman"/>
      <w:sz w:val="24"/>
      <w:szCs w:val="24"/>
      <w:lang w:val="ru-RU" w:eastAsia="ru-RU"/>
    </w:rPr>
  </w:style>
  <w:style w:type="paragraph" w:styleId="28">
    <w:name w:val="Body Text Indent 2"/>
    <w:basedOn w:val="a"/>
    <w:link w:val="29"/>
    <w:rsid w:val="00BA65A5"/>
    <w:pPr>
      <w:spacing w:after="120" w:line="480" w:lineRule="auto"/>
      <w:ind w:left="283"/>
    </w:pPr>
    <w:rPr>
      <w:rFonts w:ascii="Times New Roman" w:eastAsia="Times New Roman" w:hAnsi="Times New Roman" w:cs="Times New Roman"/>
      <w:sz w:val="24"/>
      <w:szCs w:val="24"/>
      <w:lang w:val="ru-RU" w:eastAsia="ru-RU"/>
    </w:rPr>
  </w:style>
  <w:style w:type="character" w:customStyle="1" w:styleId="29">
    <w:name w:val="Основной текст с отступом 2 Знак"/>
    <w:basedOn w:val="a0"/>
    <w:link w:val="28"/>
    <w:rsid w:val="00BA65A5"/>
    <w:rPr>
      <w:rFonts w:ascii="Times New Roman" w:eastAsia="Times New Roman" w:hAnsi="Times New Roman" w:cs="Times New Roman"/>
      <w:sz w:val="24"/>
      <w:szCs w:val="24"/>
      <w:lang w:val="ru-RU" w:eastAsia="ru-RU"/>
    </w:rPr>
  </w:style>
  <w:style w:type="paragraph" w:customStyle="1" w:styleId="Default">
    <w:name w:val="Default"/>
    <w:uiPriority w:val="99"/>
    <w:qFormat/>
    <w:rsid w:val="00BA65A5"/>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customStyle="1" w:styleId="LO-normal">
    <w:name w:val="LO-normal"/>
    <w:uiPriority w:val="99"/>
    <w:qFormat/>
    <w:rsid w:val="00BA65A5"/>
    <w:pPr>
      <w:spacing w:after="0"/>
    </w:pPr>
    <w:rPr>
      <w:rFonts w:ascii="Arial" w:eastAsia="Arial" w:hAnsi="Arial" w:cs="Arial"/>
      <w:color w:val="000000"/>
      <w:lang w:val="ru-RU" w:eastAsia="zh-CN"/>
    </w:rPr>
  </w:style>
  <w:style w:type="character" w:customStyle="1" w:styleId="WW8Num1z0">
    <w:name w:val="WW8Num1z0"/>
    <w:rsid w:val="00BA65A5"/>
    <w:rPr>
      <w:rFonts w:ascii="Times New Roman" w:hAnsi="Times New Roman"/>
      <w:color w:val="000000"/>
      <w:spacing w:val="0"/>
      <w:w w:val="100"/>
      <w:kern w:val="1"/>
      <w:position w:val="0"/>
      <w:sz w:val="24"/>
      <w:u w:val="none"/>
      <w:shd w:val="clear" w:color="auto" w:fill="auto"/>
      <w:vertAlign w:val="baseline"/>
      <w:lang w:val="ru-RU" w:eastAsia="ar-SA" w:bidi="ar-SA"/>
    </w:rPr>
  </w:style>
  <w:style w:type="character" w:customStyle="1" w:styleId="postbody">
    <w:name w:val="postbody"/>
    <w:rsid w:val="00BA65A5"/>
  </w:style>
  <w:style w:type="paragraph" w:customStyle="1" w:styleId="18">
    <w:name w:val="Знак Знак1 Знак"/>
    <w:basedOn w:val="a"/>
    <w:uiPriority w:val="99"/>
    <w:qFormat/>
    <w:rsid w:val="00BA65A5"/>
    <w:pPr>
      <w:spacing w:after="0" w:line="240" w:lineRule="auto"/>
    </w:pPr>
    <w:rPr>
      <w:rFonts w:ascii="Verdana" w:eastAsia="Times New Roman" w:hAnsi="Verdana" w:cs="Verdana"/>
      <w:sz w:val="20"/>
      <w:szCs w:val="20"/>
      <w:lang w:val="en-US"/>
    </w:rPr>
  </w:style>
  <w:style w:type="paragraph" w:customStyle="1" w:styleId="19">
    <w:name w:val="Знак Знак1 Знак Знак Знак"/>
    <w:basedOn w:val="a"/>
    <w:uiPriority w:val="99"/>
    <w:rsid w:val="00BA65A5"/>
    <w:pPr>
      <w:spacing w:after="0" w:line="240" w:lineRule="auto"/>
    </w:pPr>
    <w:rPr>
      <w:rFonts w:ascii="Verdana" w:eastAsia="Times New Roman" w:hAnsi="Verdana" w:cs="Verdana"/>
      <w:sz w:val="20"/>
      <w:szCs w:val="20"/>
      <w:lang w:val="en-US"/>
    </w:rPr>
  </w:style>
  <w:style w:type="character" w:customStyle="1" w:styleId="s11">
    <w:name w:val="s11"/>
    <w:rsid w:val="00BA65A5"/>
    <w:rPr>
      <w:rFonts w:cs="Times New Roman"/>
    </w:rPr>
  </w:style>
  <w:style w:type="character" w:customStyle="1" w:styleId="aff3">
    <w:name w:val="Основной текст_"/>
    <w:link w:val="52"/>
    <w:rsid w:val="00BA65A5"/>
    <w:rPr>
      <w:sz w:val="23"/>
      <w:szCs w:val="23"/>
      <w:shd w:val="clear" w:color="auto" w:fill="FFFFFF"/>
    </w:rPr>
  </w:style>
  <w:style w:type="paragraph" w:customStyle="1" w:styleId="52">
    <w:name w:val="Основной текст5"/>
    <w:basedOn w:val="a"/>
    <w:link w:val="aff3"/>
    <w:qFormat/>
    <w:rsid w:val="00BA65A5"/>
    <w:pPr>
      <w:shd w:val="clear" w:color="auto" w:fill="FFFFFF"/>
      <w:spacing w:after="240" w:line="277" w:lineRule="exact"/>
    </w:pPr>
    <w:rPr>
      <w:sz w:val="23"/>
      <w:szCs w:val="23"/>
    </w:rPr>
  </w:style>
  <w:style w:type="paragraph" w:customStyle="1" w:styleId="2a">
    <w:name w:val="Абзац списка2"/>
    <w:basedOn w:val="a"/>
    <w:uiPriority w:val="99"/>
    <w:qFormat/>
    <w:rsid w:val="00BA65A5"/>
    <w:pPr>
      <w:ind w:left="720"/>
      <w:contextualSpacing/>
    </w:pPr>
    <w:rPr>
      <w:rFonts w:ascii="Calibri" w:eastAsia="Times New Roman" w:hAnsi="Calibri" w:cs="Times New Roman"/>
      <w:lang w:val="ru-RU"/>
    </w:rPr>
  </w:style>
  <w:style w:type="paragraph" w:customStyle="1" w:styleId="33">
    <w:name w:val="Абзац списка3"/>
    <w:basedOn w:val="a"/>
    <w:uiPriority w:val="34"/>
    <w:qFormat/>
    <w:rsid w:val="00BA65A5"/>
    <w:pPr>
      <w:ind w:left="720"/>
      <w:contextualSpacing/>
    </w:pPr>
    <w:rPr>
      <w:rFonts w:ascii="Calibri" w:eastAsia="Calibri" w:hAnsi="Calibri" w:cs="Times New Roman"/>
      <w:lang w:val="ru-RU"/>
    </w:rPr>
  </w:style>
  <w:style w:type="paragraph" w:customStyle="1" w:styleId="34">
    <w:name w:val="Знак Знак3 Знак Знак Знак Знак"/>
    <w:basedOn w:val="a"/>
    <w:uiPriority w:val="99"/>
    <w:rsid w:val="00BA65A5"/>
    <w:pPr>
      <w:spacing w:after="0" w:line="240" w:lineRule="auto"/>
    </w:pPr>
    <w:rPr>
      <w:rFonts w:ascii="Verdana" w:eastAsia="Times New Roman" w:hAnsi="Verdana" w:cs="Verdana"/>
      <w:sz w:val="20"/>
      <w:szCs w:val="20"/>
      <w:lang w:val="en-US"/>
    </w:rPr>
  </w:style>
  <w:style w:type="paragraph" w:customStyle="1" w:styleId="TableParagraph">
    <w:name w:val="Table Paragraph"/>
    <w:basedOn w:val="a"/>
    <w:uiPriority w:val="1"/>
    <w:qFormat/>
    <w:rsid w:val="00BA65A5"/>
    <w:pPr>
      <w:widowControl w:val="0"/>
      <w:autoSpaceDE w:val="0"/>
      <w:autoSpaceDN w:val="0"/>
      <w:spacing w:after="0" w:line="227" w:lineRule="exact"/>
      <w:ind w:left="38"/>
      <w:jc w:val="center"/>
    </w:pPr>
    <w:rPr>
      <w:rFonts w:ascii="Arial" w:eastAsia="Arial" w:hAnsi="Arial" w:cs="Arial"/>
      <w:lang w:val="ru-RU" w:eastAsia="ru-RU" w:bidi="ru-RU"/>
    </w:rPr>
  </w:style>
  <w:style w:type="character" w:customStyle="1" w:styleId="xfm51977604">
    <w:name w:val="xfm_51977604"/>
    <w:rsid w:val="00BA65A5"/>
  </w:style>
  <w:style w:type="character" w:customStyle="1" w:styleId="rvts46">
    <w:name w:val="rvts46"/>
    <w:rsid w:val="00BA65A5"/>
  </w:style>
  <w:style w:type="paragraph" w:customStyle="1" w:styleId="1a">
    <w:name w:val="Обычный (веб)1"/>
    <w:basedOn w:val="a"/>
    <w:uiPriority w:val="99"/>
    <w:qFormat/>
    <w:rsid w:val="00BA65A5"/>
    <w:pPr>
      <w:widowControl w:val="0"/>
      <w:suppressAutoHyphens/>
      <w:autoSpaceDE w:val="0"/>
      <w:spacing w:after="0" w:line="240" w:lineRule="auto"/>
    </w:pPr>
    <w:rPr>
      <w:rFonts w:ascii="Times New Roman CYR" w:eastAsia="Times New Roman" w:hAnsi="Times New Roman CYR" w:cs="Times New Roman CYR"/>
      <w:sz w:val="24"/>
      <w:szCs w:val="24"/>
      <w:lang w:val="ru-RU" w:eastAsia="ar-SA"/>
    </w:rPr>
  </w:style>
  <w:style w:type="character" w:customStyle="1" w:styleId="docdata">
    <w:name w:val="docdata"/>
    <w:aliases w:val="docy,v5,2484,baiaagaaboqcaaad6gcaaax4bwaaaaaaaaaaaaaaaaaaaaaaaaaaaaaaaaaaaaaaaaaaaaaaaaaaaaaaaaaaaaaaaaaaaaaaaaaaaaaaaaaaaaaaaaaaaaaaaaaaaaaaaaaaaaaaaaaaaaaaaaaaaaaaaaaaaaaaaaaaaaaaaaaaaaaaaaaaaaaaaaaaaaaaaaaaaaaaaaaaaaaaaaaaaaaaaaaaaaaaaaaaaaaa"/>
    <w:rsid w:val="00BA65A5"/>
  </w:style>
  <w:style w:type="paragraph" w:styleId="aff4">
    <w:name w:val="No Spacing"/>
    <w:link w:val="aff5"/>
    <w:uiPriority w:val="99"/>
    <w:qFormat/>
    <w:rsid w:val="00BA65A5"/>
    <w:pPr>
      <w:spacing w:after="0" w:line="240" w:lineRule="auto"/>
    </w:pPr>
    <w:rPr>
      <w:rFonts w:ascii="Times New Roman" w:eastAsia="Times New Roman" w:hAnsi="Times New Roman" w:cs="Times New Roman"/>
      <w:sz w:val="28"/>
      <w:szCs w:val="28"/>
      <w:lang w:val="ru-RU" w:eastAsia="ru-RU"/>
    </w:rPr>
  </w:style>
  <w:style w:type="character" w:customStyle="1" w:styleId="aff5">
    <w:name w:val="Без интервала Знак"/>
    <w:link w:val="aff4"/>
    <w:uiPriority w:val="99"/>
    <w:rsid w:val="00BA65A5"/>
    <w:rPr>
      <w:rFonts w:ascii="Times New Roman" w:eastAsia="Times New Roman" w:hAnsi="Times New Roman" w:cs="Times New Roman"/>
      <w:sz w:val="28"/>
      <w:szCs w:val="28"/>
      <w:lang w:val="ru-RU" w:eastAsia="ru-RU"/>
    </w:rPr>
  </w:style>
  <w:style w:type="paragraph" w:customStyle="1" w:styleId="xl75">
    <w:name w:val="xl75"/>
    <w:basedOn w:val="a"/>
    <w:qFormat/>
    <w:rsid w:val="00BA65A5"/>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18"/>
      <w:szCs w:val="18"/>
      <w:lang w:val="ru-RU" w:eastAsia="ru-RU"/>
    </w:rPr>
  </w:style>
  <w:style w:type="paragraph" w:customStyle="1" w:styleId="1b">
    <w:name w:val="Знак Знак1"/>
    <w:basedOn w:val="a"/>
    <w:uiPriority w:val="99"/>
    <w:rsid w:val="00BA65A5"/>
    <w:pPr>
      <w:spacing w:after="0" w:line="240" w:lineRule="auto"/>
    </w:pPr>
    <w:rPr>
      <w:rFonts w:ascii="Verdana" w:eastAsia="Times New Roman" w:hAnsi="Verdana" w:cs="Verdana"/>
      <w:sz w:val="20"/>
      <w:szCs w:val="20"/>
      <w:lang w:val="en-US"/>
    </w:rPr>
  </w:style>
  <w:style w:type="character" w:customStyle="1" w:styleId="xfm53919140">
    <w:name w:val="xfm_53919140"/>
    <w:rsid w:val="00BA65A5"/>
  </w:style>
  <w:style w:type="paragraph" w:customStyle="1" w:styleId="msonormal0">
    <w:name w:val="msonormal"/>
    <w:basedOn w:val="a"/>
    <w:qFormat/>
    <w:rsid w:val="00BA65A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3">
    <w:name w:val="xl63"/>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CYR" w:eastAsia="Times New Roman" w:hAnsi="Times New Roman CYR" w:cs="Times New Roman"/>
      <w:sz w:val="16"/>
      <w:szCs w:val="16"/>
      <w:lang w:val="ru-RU" w:eastAsia="ru-RU"/>
    </w:rPr>
  </w:style>
  <w:style w:type="paragraph" w:customStyle="1" w:styleId="xl64">
    <w:name w:val="xl64"/>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CYR" w:eastAsia="Times New Roman" w:hAnsi="Times New Roman CYR" w:cs="Times New Roman"/>
      <w:sz w:val="18"/>
      <w:szCs w:val="18"/>
      <w:lang w:val="ru-RU" w:eastAsia="ru-RU"/>
    </w:rPr>
  </w:style>
  <w:style w:type="paragraph" w:customStyle="1" w:styleId="xl65">
    <w:name w:val="xl65"/>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sz w:val="18"/>
      <w:szCs w:val="18"/>
      <w:lang w:val="ru-RU" w:eastAsia="ru-RU"/>
    </w:rPr>
  </w:style>
  <w:style w:type="paragraph" w:customStyle="1" w:styleId="xl66">
    <w:name w:val="xl66"/>
    <w:basedOn w:val="a"/>
    <w:qFormat/>
    <w:rsid w:val="00BA65A5"/>
    <w:pPr>
      <w:pBdr>
        <w:left w:val="single" w:sz="4" w:space="0" w:color="000000"/>
        <w:right w:val="single" w:sz="4" w:space="0" w:color="000000"/>
      </w:pBdr>
      <w:spacing w:before="100" w:beforeAutospacing="1" w:after="100" w:afterAutospacing="1" w:line="240" w:lineRule="auto"/>
      <w:jc w:val="center"/>
      <w:textAlignment w:val="top"/>
    </w:pPr>
    <w:rPr>
      <w:rFonts w:ascii="Times New Roman CYR" w:eastAsia="Times New Roman" w:hAnsi="Times New Roman CYR" w:cs="Times New Roman"/>
      <w:sz w:val="18"/>
      <w:szCs w:val="18"/>
      <w:lang w:val="ru-RU" w:eastAsia="ru-RU"/>
    </w:rPr>
  </w:style>
  <w:style w:type="paragraph" w:customStyle="1" w:styleId="xl67">
    <w:name w:val="xl67"/>
    <w:basedOn w:val="a"/>
    <w:qFormat/>
    <w:rsid w:val="00BA65A5"/>
    <w:pPr>
      <w:pBdr>
        <w:left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sz w:val="18"/>
      <w:szCs w:val="18"/>
      <w:lang w:val="ru-RU" w:eastAsia="ru-RU"/>
    </w:rPr>
  </w:style>
  <w:style w:type="paragraph" w:customStyle="1" w:styleId="xl68">
    <w:name w:val="xl68"/>
    <w:basedOn w:val="a"/>
    <w:qFormat/>
    <w:rsid w:val="00BA65A5"/>
    <w:pPr>
      <w:pBdr>
        <w:left w:val="single" w:sz="4" w:space="0" w:color="000000"/>
        <w:right w:val="single" w:sz="4" w:space="0" w:color="000000"/>
      </w:pBdr>
      <w:spacing w:before="100" w:beforeAutospacing="1" w:after="100" w:afterAutospacing="1" w:line="240" w:lineRule="auto"/>
      <w:jc w:val="center"/>
      <w:textAlignment w:val="top"/>
    </w:pPr>
    <w:rPr>
      <w:rFonts w:ascii="Times New Roman CYR" w:eastAsia="Times New Roman" w:hAnsi="Times New Roman CYR" w:cs="Times New Roman"/>
      <w:sz w:val="18"/>
      <w:szCs w:val="18"/>
      <w:lang w:val="ru-RU" w:eastAsia="ru-RU"/>
    </w:rPr>
  </w:style>
  <w:style w:type="paragraph" w:customStyle="1" w:styleId="xl69">
    <w:name w:val="xl69"/>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b/>
      <w:bCs/>
      <w:sz w:val="18"/>
      <w:szCs w:val="18"/>
      <w:lang w:val="ru-RU" w:eastAsia="ru-RU"/>
    </w:rPr>
  </w:style>
  <w:style w:type="paragraph" w:customStyle="1" w:styleId="xl70">
    <w:name w:val="xl70"/>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i/>
      <w:iCs/>
      <w:sz w:val="18"/>
      <w:szCs w:val="18"/>
      <w:lang w:val="ru-RU" w:eastAsia="ru-RU"/>
    </w:rPr>
  </w:style>
  <w:style w:type="paragraph" w:customStyle="1" w:styleId="xl71">
    <w:name w:val="xl71"/>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b/>
      <w:bCs/>
      <w:i/>
      <w:iCs/>
      <w:sz w:val="18"/>
      <w:szCs w:val="18"/>
      <w:lang w:val="ru-RU" w:eastAsia="ru-RU"/>
    </w:rPr>
  </w:style>
  <w:style w:type="paragraph" w:customStyle="1" w:styleId="xl72">
    <w:name w:val="xl72"/>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b/>
      <w:bCs/>
      <w:sz w:val="24"/>
      <w:szCs w:val="24"/>
      <w:lang w:val="ru-RU" w:eastAsia="ru-RU"/>
    </w:rPr>
  </w:style>
  <w:style w:type="paragraph" w:customStyle="1" w:styleId="xl73">
    <w:name w:val="xl73"/>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b/>
      <w:bCs/>
      <w:i/>
      <w:iCs/>
      <w:sz w:val="24"/>
      <w:szCs w:val="24"/>
      <w:lang w:val="ru-RU" w:eastAsia="ru-RU"/>
    </w:rPr>
  </w:style>
  <w:style w:type="paragraph" w:customStyle="1" w:styleId="xl74">
    <w:name w:val="xl74"/>
    <w:basedOn w:val="a"/>
    <w:qFormat/>
    <w:rsid w:val="00BA65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b/>
      <w:bCs/>
      <w:i/>
      <w:iCs/>
      <w:sz w:val="18"/>
      <w:szCs w:val="18"/>
      <w:u w:val="single"/>
      <w:lang w:val="ru-RU" w:eastAsia="ru-RU"/>
    </w:rPr>
  </w:style>
  <w:style w:type="character" w:customStyle="1" w:styleId="3l3x">
    <w:name w:val="_3l3x"/>
    <w:rsid w:val="00BA65A5"/>
  </w:style>
  <w:style w:type="paragraph" w:customStyle="1" w:styleId="font5">
    <w:name w:val="font5"/>
    <w:basedOn w:val="a"/>
    <w:uiPriority w:val="99"/>
    <w:qFormat/>
    <w:rsid w:val="00BA65A5"/>
    <w:pPr>
      <w:spacing w:before="100" w:beforeAutospacing="1" w:after="100" w:afterAutospacing="1" w:line="240" w:lineRule="auto"/>
    </w:pPr>
    <w:rPr>
      <w:rFonts w:ascii="Times New Roman CYR" w:eastAsia="Times New Roman" w:hAnsi="Times New Roman CYR" w:cs="Times New Roman"/>
      <w:color w:val="000000"/>
      <w:sz w:val="18"/>
      <w:szCs w:val="18"/>
      <w:lang w:val="ru-RU" w:eastAsia="ru-RU"/>
    </w:rPr>
  </w:style>
  <w:style w:type="paragraph" w:customStyle="1" w:styleId="xl76">
    <w:name w:val="xl76"/>
    <w:basedOn w:val="a"/>
    <w:qFormat/>
    <w:rsid w:val="00BA65A5"/>
    <w:pPr>
      <w:spacing w:before="100" w:beforeAutospacing="1" w:after="100" w:afterAutospacing="1" w:line="240" w:lineRule="auto"/>
    </w:pPr>
    <w:rPr>
      <w:rFonts w:ascii="Arial" w:eastAsia="Times New Roman" w:hAnsi="Arial" w:cs="Arial"/>
      <w:b/>
      <w:bCs/>
      <w:i/>
      <w:iCs/>
      <w:sz w:val="18"/>
      <w:szCs w:val="18"/>
      <w:lang w:val="ru-RU" w:eastAsia="ru-RU"/>
    </w:rPr>
  </w:style>
  <w:style w:type="paragraph" w:customStyle="1" w:styleId="xl77">
    <w:name w:val="xl77"/>
    <w:basedOn w:val="a"/>
    <w:qFormat/>
    <w:rsid w:val="00BA65A5"/>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line="240" w:lineRule="auto"/>
    </w:pPr>
    <w:rPr>
      <w:rFonts w:ascii="Times New Roman CYR" w:eastAsia="Times New Roman" w:hAnsi="Times New Roman CYR" w:cs="Times New Roman"/>
      <w:b/>
      <w:bCs/>
      <w:lang w:val="ru-RU" w:eastAsia="ru-RU"/>
    </w:rPr>
  </w:style>
  <w:style w:type="paragraph" w:customStyle="1" w:styleId="xl78">
    <w:name w:val="xl78"/>
    <w:basedOn w:val="a"/>
    <w:qFormat/>
    <w:rsid w:val="00BA65A5"/>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line="240" w:lineRule="auto"/>
      <w:textAlignment w:val="center"/>
    </w:pPr>
    <w:rPr>
      <w:rFonts w:ascii="Times New Roman CYR" w:eastAsia="Times New Roman" w:hAnsi="Times New Roman CYR" w:cs="Times New Roman"/>
      <w:b/>
      <w:bCs/>
      <w:lang w:val="ru-RU" w:eastAsia="ru-RU"/>
    </w:rPr>
  </w:style>
  <w:style w:type="paragraph" w:customStyle="1" w:styleId="xl79">
    <w:name w:val="xl79"/>
    <w:basedOn w:val="a"/>
    <w:qFormat/>
    <w:rsid w:val="00BA65A5"/>
    <w:pPr>
      <w:pBdr>
        <w:top w:val="single" w:sz="4" w:space="0" w:color="000000"/>
        <w:left w:val="single" w:sz="4" w:space="0" w:color="000000"/>
        <w:bottom w:val="single" w:sz="4" w:space="0" w:color="000000"/>
        <w:right w:val="single" w:sz="4" w:space="0" w:color="000000"/>
      </w:pBdr>
      <w:shd w:val="clear" w:color="000000" w:fill="EBF1DE"/>
      <w:spacing w:before="100" w:beforeAutospacing="1" w:after="100" w:afterAutospacing="1" w:line="240" w:lineRule="auto"/>
    </w:pPr>
    <w:rPr>
      <w:rFonts w:ascii="Times New Roman CYR" w:eastAsia="Times New Roman" w:hAnsi="Times New Roman CYR" w:cs="Times New Roman"/>
      <w:b/>
      <w:bCs/>
      <w:sz w:val="18"/>
      <w:szCs w:val="18"/>
      <w:lang w:val="ru-RU" w:eastAsia="ru-RU"/>
    </w:rPr>
  </w:style>
  <w:style w:type="paragraph" w:customStyle="1" w:styleId="xl80">
    <w:name w:val="xl80"/>
    <w:basedOn w:val="a"/>
    <w:qFormat/>
    <w:rsid w:val="00BA65A5"/>
    <w:pPr>
      <w:pBdr>
        <w:top w:val="single" w:sz="4" w:space="0" w:color="000000"/>
        <w:left w:val="single" w:sz="4" w:space="0" w:color="000000"/>
        <w:bottom w:val="single" w:sz="4" w:space="0" w:color="000000"/>
        <w:right w:val="single" w:sz="4" w:space="0" w:color="000000"/>
      </w:pBdr>
      <w:shd w:val="clear" w:color="000000" w:fill="EBF1DE"/>
      <w:spacing w:before="100" w:beforeAutospacing="1" w:after="100" w:afterAutospacing="1" w:line="240" w:lineRule="auto"/>
      <w:textAlignment w:val="center"/>
    </w:pPr>
    <w:rPr>
      <w:rFonts w:ascii="Times New Roman CYR" w:eastAsia="Times New Roman" w:hAnsi="Times New Roman CYR" w:cs="Times New Roman"/>
      <w:b/>
      <w:bCs/>
      <w:sz w:val="18"/>
      <w:szCs w:val="18"/>
      <w:lang w:val="ru-RU" w:eastAsia="ru-RU"/>
    </w:rPr>
  </w:style>
  <w:style w:type="paragraph" w:customStyle="1" w:styleId="xl81">
    <w:name w:val="xl81"/>
    <w:basedOn w:val="a"/>
    <w:qFormat/>
    <w:rsid w:val="00BA65A5"/>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line="240" w:lineRule="auto"/>
    </w:pPr>
    <w:rPr>
      <w:rFonts w:ascii="Times New Roman CYR" w:eastAsia="Times New Roman" w:hAnsi="Times New Roman CYR" w:cs="Times New Roman"/>
      <w:b/>
      <w:bCs/>
      <w:sz w:val="18"/>
      <w:szCs w:val="18"/>
      <w:lang w:val="ru-RU" w:eastAsia="ru-RU"/>
    </w:rPr>
  </w:style>
  <w:style w:type="paragraph" w:customStyle="1" w:styleId="rvps14">
    <w:name w:val="rvps14"/>
    <w:basedOn w:val="a"/>
    <w:uiPriority w:val="99"/>
    <w:qFormat/>
    <w:rsid w:val="00BA65A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reformatted20Text">
    <w:name w:val="Preformatted_20_Text"/>
    <w:basedOn w:val="a"/>
    <w:uiPriority w:val="99"/>
    <w:qFormat/>
    <w:rsid w:val="00BA65A5"/>
    <w:pPr>
      <w:widowControl w:val="0"/>
      <w:adjustRightInd w:val="0"/>
      <w:spacing w:after="0" w:line="240" w:lineRule="auto"/>
    </w:pPr>
    <w:rPr>
      <w:rFonts w:ascii="Courier New" w:eastAsia="Courier New" w:hAnsi="Courier New" w:cs="Courier New"/>
      <w:sz w:val="20"/>
      <w:szCs w:val="20"/>
      <w:lang w:val="ru-RU" w:eastAsia="ru-RU"/>
    </w:rPr>
  </w:style>
  <w:style w:type="paragraph" w:customStyle="1" w:styleId="1c">
    <w:name w:val="Текст1"/>
    <w:basedOn w:val="a"/>
    <w:uiPriority w:val="99"/>
    <w:qFormat/>
    <w:rsid w:val="00BA65A5"/>
    <w:pPr>
      <w:suppressAutoHyphens/>
      <w:spacing w:after="0" w:line="240" w:lineRule="auto"/>
    </w:pPr>
    <w:rPr>
      <w:rFonts w:ascii="Courier New" w:eastAsia="Times New Roman" w:hAnsi="Courier New" w:cs="Times New Roman"/>
      <w:sz w:val="20"/>
      <w:szCs w:val="20"/>
      <w:lang w:val="ru-RU" w:eastAsia="ar-SA"/>
    </w:rPr>
  </w:style>
  <w:style w:type="paragraph" w:styleId="aff6">
    <w:name w:val="Block Text"/>
    <w:basedOn w:val="a"/>
    <w:semiHidden/>
    <w:unhideWhenUsed/>
    <w:rsid w:val="00BA65A5"/>
    <w:pPr>
      <w:spacing w:after="0" w:line="240" w:lineRule="auto"/>
      <w:ind w:left="-567" w:right="-1050"/>
      <w:jc w:val="both"/>
    </w:pPr>
    <w:rPr>
      <w:rFonts w:ascii="Times New Roman" w:eastAsia="Times New Roman" w:hAnsi="Times New Roman" w:cs="Times New Roman"/>
      <w:sz w:val="28"/>
      <w:szCs w:val="24"/>
    </w:rPr>
  </w:style>
  <w:style w:type="paragraph" w:customStyle="1" w:styleId="ListParagraph2">
    <w:name w:val="List Paragraph2"/>
    <w:basedOn w:val="a"/>
    <w:uiPriority w:val="99"/>
    <w:qFormat/>
    <w:rsid w:val="00BA65A5"/>
    <w:pPr>
      <w:spacing w:before="120" w:after="120"/>
      <w:jc w:val="both"/>
    </w:pPr>
    <w:rPr>
      <w:rFonts w:ascii="Tahoma" w:eastAsia="Calibri" w:hAnsi="Tahoma" w:cs="Tahoma"/>
      <w:b/>
      <w:bCs/>
    </w:rPr>
  </w:style>
  <w:style w:type="character" w:customStyle="1" w:styleId="xfm02165845">
    <w:name w:val="xfm_02165845"/>
    <w:rsid w:val="00BA65A5"/>
  </w:style>
  <w:style w:type="character" w:customStyle="1" w:styleId="value">
    <w:name w:val="value"/>
    <w:rsid w:val="00BA65A5"/>
  </w:style>
  <w:style w:type="paragraph" w:customStyle="1" w:styleId="specification-row-content">
    <w:name w:val="specification-row-content"/>
    <w:basedOn w:val="a"/>
    <w:uiPriority w:val="99"/>
    <w:qFormat/>
    <w:rsid w:val="00BA65A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BodyText21">
    <w:name w:val="Body Text 21"/>
    <w:basedOn w:val="a"/>
    <w:link w:val="BodyText2Char"/>
    <w:qFormat/>
    <w:rsid w:val="00BA65A5"/>
    <w:pPr>
      <w:widowControl w:val="0"/>
      <w:suppressAutoHyphens/>
      <w:autoSpaceDE w:val="0"/>
      <w:spacing w:after="0" w:line="240" w:lineRule="auto"/>
    </w:pPr>
    <w:rPr>
      <w:rFonts w:ascii="Times New Roman" w:eastAsia="MS Mincho" w:hAnsi="Times New Roman" w:cs="Times New Roman"/>
      <w:color w:val="000000"/>
      <w:lang w:val="en-US" w:eastAsia="ar-SA"/>
    </w:rPr>
  </w:style>
  <w:style w:type="character" w:customStyle="1" w:styleId="BodyText2Char">
    <w:name w:val="Body Text 2 Char"/>
    <w:link w:val="BodyText21"/>
    <w:locked/>
    <w:rsid w:val="00BA65A5"/>
    <w:rPr>
      <w:rFonts w:ascii="Times New Roman" w:eastAsia="MS Mincho" w:hAnsi="Times New Roman" w:cs="Times New Roman"/>
      <w:color w:val="000000"/>
      <w:lang w:val="en-US" w:eastAsia="ar-SA"/>
    </w:rPr>
  </w:style>
  <w:style w:type="paragraph" w:customStyle="1" w:styleId="aff7">
    <w:name w:val="Обычный (веб) + Черный"/>
    <w:basedOn w:val="a"/>
    <w:uiPriority w:val="99"/>
    <w:qFormat/>
    <w:rsid w:val="00BA65A5"/>
    <w:pPr>
      <w:keepNext/>
      <w:suppressAutoHyphens/>
      <w:spacing w:before="120" w:after="40" w:line="240" w:lineRule="auto"/>
      <w:ind w:firstLine="630"/>
      <w:jc w:val="both"/>
    </w:pPr>
    <w:rPr>
      <w:rFonts w:ascii="Times New Roman" w:eastAsia="Calibri" w:hAnsi="Times New Roman" w:cs="Times New Roman"/>
      <w:bCs/>
      <w:kern w:val="2"/>
      <w:sz w:val="24"/>
      <w:szCs w:val="24"/>
      <w:lang w:eastAsia="ar-SA"/>
    </w:rPr>
  </w:style>
  <w:style w:type="character" w:customStyle="1" w:styleId="h-address-formatter">
    <w:name w:val="h-address-formatter"/>
    <w:rsid w:val="00BA65A5"/>
  </w:style>
  <w:style w:type="character" w:customStyle="1" w:styleId="WW8Num1z1">
    <w:name w:val="WW8Num1z1"/>
    <w:rsid w:val="00BA65A5"/>
  </w:style>
  <w:style w:type="character" w:customStyle="1" w:styleId="rvts23">
    <w:name w:val="rvts23"/>
    <w:rsid w:val="00BA65A5"/>
  </w:style>
  <w:style w:type="paragraph" w:customStyle="1" w:styleId="aff8">
    <w:name w:val="Содержимое таблицы"/>
    <w:uiPriority w:val="99"/>
    <w:qFormat/>
    <w:rsid w:val="00BA65A5"/>
    <w:pPr>
      <w:suppressAutoHyphens/>
      <w:spacing w:after="0" w:line="240" w:lineRule="auto"/>
    </w:pPr>
    <w:rPr>
      <w:rFonts w:ascii="Times New Roman" w:eastAsia="Times New Roman" w:hAnsi="Times New Roman" w:cs="Times New Roman"/>
      <w:color w:val="000000"/>
      <w:sz w:val="26"/>
      <w:szCs w:val="24"/>
      <w:lang w:val="ru-RU" w:eastAsia="ar-SA"/>
    </w:rPr>
  </w:style>
  <w:style w:type="paragraph" w:customStyle="1" w:styleId="Normal1">
    <w:name w:val="Normal1"/>
    <w:uiPriority w:val="99"/>
    <w:qFormat/>
    <w:rsid w:val="00BA65A5"/>
    <w:pPr>
      <w:widowControl w:val="0"/>
      <w:snapToGrid w:val="0"/>
      <w:spacing w:after="0" w:line="240" w:lineRule="auto"/>
      <w:ind w:firstLine="280"/>
      <w:jc w:val="both"/>
    </w:pPr>
    <w:rPr>
      <w:rFonts w:ascii="Arial" w:eastAsia="Times New Roman" w:hAnsi="Arial" w:cs="Times New Roman"/>
      <w:sz w:val="24"/>
      <w:szCs w:val="20"/>
      <w:lang w:val="ru-RU" w:eastAsia="ru-RU"/>
    </w:rPr>
  </w:style>
  <w:style w:type="paragraph" w:customStyle="1" w:styleId="Style9">
    <w:name w:val="Style9"/>
    <w:basedOn w:val="a"/>
    <w:uiPriority w:val="99"/>
    <w:qFormat/>
    <w:rsid w:val="00BA65A5"/>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16">
    <w:name w:val="Font Style16"/>
    <w:uiPriority w:val="99"/>
    <w:rsid w:val="00BA65A5"/>
    <w:rPr>
      <w:rFonts w:ascii="Times New Roman" w:hAnsi="Times New Roman" w:cs="Times New Roman" w:hint="default"/>
      <w:b/>
      <w:bCs/>
      <w:sz w:val="14"/>
      <w:szCs w:val="14"/>
    </w:rPr>
  </w:style>
  <w:style w:type="character" w:customStyle="1" w:styleId="translation-chunk">
    <w:name w:val="translation-chunk"/>
    <w:rsid w:val="00BA65A5"/>
  </w:style>
  <w:style w:type="character" w:customStyle="1" w:styleId="HTMLPreformattedChar">
    <w:name w:val="HTML Preformatted Char"/>
    <w:aliases w:val="Знак Char,Знак1 Char,Знак2 Char,Знак Char2,Знак1 Char2"/>
    <w:uiPriority w:val="99"/>
    <w:locked/>
    <w:rsid w:val="00BA65A5"/>
    <w:rPr>
      <w:rFonts w:ascii="Courier New" w:hAnsi="Courier New"/>
      <w:lang w:eastAsia="ar-SA"/>
    </w:rPr>
  </w:style>
  <w:style w:type="character" w:customStyle="1" w:styleId="NormalWebChar">
    <w:name w:val="Normal (Web) Char"/>
    <w:aliases w:val="Обычный (веб) Знак1 Char,Обычный (веб) Знак Знак1 Char,Обычный (Web) Знак Знак Знак Знак Char,Обычный (веб) Знак Знак Знак Char,Обычный (веб) Знак Знак Char,Обычный (веб) Знак2 Знак Знак Char,Обычный (веб) Знак Знак1 Знак Знак Char"/>
    <w:uiPriority w:val="99"/>
    <w:qFormat/>
    <w:locked/>
    <w:rsid w:val="00BA65A5"/>
    <w:rPr>
      <w:sz w:val="24"/>
      <w:szCs w:val="24"/>
    </w:rPr>
  </w:style>
  <w:style w:type="character" w:customStyle="1" w:styleId="HeaderChar">
    <w:name w:val="Header Char"/>
    <w:link w:val="Header1"/>
    <w:uiPriority w:val="99"/>
    <w:locked/>
    <w:rsid w:val="00BA65A5"/>
    <w:rPr>
      <w:rFonts w:ascii="Times New Roman CYR" w:hAnsi="Times New Roman CYR" w:cs="Times New Roman CYR"/>
      <w:sz w:val="24"/>
      <w:szCs w:val="24"/>
      <w:lang w:eastAsia="ru-RU"/>
    </w:rPr>
  </w:style>
  <w:style w:type="paragraph" w:customStyle="1" w:styleId="Header1">
    <w:name w:val="Header1"/>
    <w:basedOn w:val="a"/>
    <w:link w:val="HeaderChar"/>
    <w:uiPriority w:val="99"/>
    <w:qFormat/>
    <w:rsid w:val="00BA65A5"/>
    <w:rPr>
      <w:rFonts w:ascii="Times New Roman CYR" w:hAnsi="Times New Roman CYR" w:cs="Times New Roman CYR"/>
      <w:sz w:val="24"/>
      <w:szCs w:val="24"/>
      <w:lang w:eastAsia="ru-RU"/>
    </w:rPr>
  </w:style>
  <w:style w:type="character" w:customStyle="1" w:styleId="FooterChar">
    <w:name w:val="Footer Char"/>
    <w:link w:val="Footer1"/>
    <w:uiPriority w:val="99"/>
    <w:locked/>
    <w:rsid w:val="00BA65A5"/>
    <w:rPr>
      <w:rFonts w:ascii="Times New Roman CYR" w:hAnsi="Times New Roman CYR"/>
      <w:sz w:val="24"/>
      <w:szCs w:val="24"/>
      <w:lang w:eastAsia="ar-SA"/>
    </w:rPr>
  </w:style>
  <w:style w:type="paragraph" w:customStyle="1" w:styleId="Footer1">
    <w:name w:val="Footer1"/>
    <w:basedOn w:val="a"/>
    <w:link w:val="FooterChar"/>
    <w:uiPriority w:val="99"/>
    <w:qFormat/>
    <w:rsid w:val="00BA65A5"/>
    <w:rPr>
      <w:rFonts w:ascii="Times New Roman CYR" w:hAnsi="Times New Roman CYR"/>
      <w:sz w:val="24"/>
      <w:szCs w:val="24"/>
      <w:lang w:eastAsia="ar-SA"/>
    </w:rPr>
  </w:style>
  <w:style w:type="character" w:customStyle="1" w:styleId="BodyTextChar">
    <w:name w:val="Body Text Char"/>
    <w:link w:val="BodyText10"/>
    <w:locked/>
    <w:rsid w:val="00BA65A5"/>
    <w:rPr>
      <w:b/>
      <w:bCs/>
      <w:sz w:val="32"/>
      <w:szCs w:val="24"/>
      <w:lang w:eastAsia="ru-RU"/>
    </w:rPr>
  </w:style>
  <w:style w:type="paragraph" w:customStyle="1" w:styleId="BodyText10">
    <w:name w:val="Body Text1"/>
    <w:basedOn w:val="a"/>
    <w:link w:val="BodyTextChar"/>
    <w:qFormat/>
    <w:rsid w:val="00BA65A5"/>
    <w:rPr>
      <w:b/>
      <w:bCs/>
      <w:sz w:val="32"/>
      <w:szCs w:val="24"/>
      <w:lang w:eastAsia="ru-RU"/>
    </w:rPr>
  </w:style>
  <w:style w:type="character" w:customStyle="1" w:styleId="BodyTextIndentChar">
    <w:name w:val="Body Text Indent Char"/>
    <w:link w:val="BodyTextIndent1"/>
    <w:locked/>
    <w:rsid w:val="00BA65A5"/>
    <w:rPr>
      <w:sz w:val="24"/>
      <w:szCs w:val="24"/>
      <w:lang w:eastAsia="ru-RU"/>
    </w:rPr>
  </w:style>
  <w:style w:type="paragraph" w:customStyle="1" w:styleId="BodyTextIndent1">
    <w:name w:val="Body Text Indent1"/>
    <w:basedOn w:val="a"/>
    <w:link w:val="BodyTextIndentChar"/>
    <w:qFormat/>
    <w:rsid w:val="00BA65A5"/>
    <w:rPr>
      <w:sz w:val="24"/>
      <w:szCs w:val="24"/>
      <w:lang w:eastAsia="ru-RU"/>
    </w:rPr>
  </w:style>
  <w:style w:type="character" w:customStyle="1" w:styleId="BodyTextIndent2Char">
    <w:name w:val="Body Text Indent 2 Char"/>
    <w:link w:val="BodyTextIndent21"/>
    <w:locked/>
    <w:rsid w:val="00BA65A5"/>
    <w:rPr>
      <w:sz w:val="24"/>
      <w:szCs w:val="24"/>
      <w:lang w:eastAsia="ru-RU"/>
    </w:rPr>
  </w:style>
  <w:style w:type="paragraph" w:customStyle="1" w:styleId="BodyTextIndent21">
    <w:name w:val="Body Text Indent 21"/>
    <w:basedOn w:val="a"/>
    <w:link w:val="BodyTextIndent2Char"/>
    <w:qFormat/>
    <w:rsid w:val="00BA65A5"/>
    <w:rPr>
      <w:sz w:val="24"/>
      <w:szCs w:val="24"/>
      <w:lang w:eastAsia="ru-RU"/>
    </w:rPr>
  </w:style>
  <w:style w:type="character" w:customStyle="1" w:styleId="BalloonTextChar">
    <w:name w:val="Balloon Text Char"/>
    <w:link w:val="BalloonText1"/>
    <w:uiPriority w:val="99"/>
    <w:locked/>
    <w:rsid w:val="00BA65A5"/>
    <w:rPr>
      <w:rFonts w:ascii="Tahoma" w:hAnsi="Tahoma" w:cs="Tahoma"/>
      <w:sz w:val="16"/>
      <w:szCs w:val="16"/>
      <w:lang w:eastAsia="ru-RU"/>
    </w:rPr>
  </w:style>
  <w:style w:type="paragraph" w:customStyle="1" w:styleId="BalloonText1">
    <w:name w:val="Balloon Text1"/>
    <w:basedOn w:val="a"/>
    <w:link w:val="BalloonTextChar"/>
    <w:uiPriority w:val="99"/>
    <w:qFormat/>
    <w:rsid w:val="00BA65A5"/>
    <w:rPr>
      <w:rFonts w:ascii="Tahoma" w:hAnsi="Tahoma" w:cs="Tahoma"/>
      <w:sz w:val="16"/>
      <w:szCs w:val="16"/>
      <w:lang w:eastAsia="ru-RU"/>
    </w:rPr>
  </w:style>
  <w:style w:type="paragraph" w:customStyle="1" w:styleId="Heading11">
    <w:name w:val="Heading 11"/>
    <w:basedOn w:val="a"/>
    <w:link w:val="Heading1Char"/>
    <w:qFormat/>
    <w:rsid w:val="00BA65A5"/>
    <w:rPr>
      <w:rFonts w:ascii="Calibri" w:eastAsia="Calibri" w:hAnsi="Calibri" w:cs="Times New Roman"/>
      <w:lang w:val="ru-RU"/>
    </w:rPr>
  </w:style>
  <w:style w:type="character" w:customStyle="1" w:styleId="Heading1Char">
    <w:name w:val="Heading 1 Char"/>
    <w:link w:val="Heading11"/>
    <w:locked/>
    <w:rsid w:val="00BA65A5"/>
    <w:rPr>
      <w:rFonts w:ascii="Calibri" w:eastAsia="Calibri" w:hAnsi="Calibri" w:cs="Times New Roman"/>
      <w:lang w:val="ru-RU"/>
    </w:rPr>
  </w:style>
  <w:style w:type="paragraph" w:customStyle="1" w:styleId="Heading21">
    <w:name w:val="Heading 21"/>
    <w:basedOn w:val="a"/>
    <w:link w:val="Heading2Char"/>
    <w:qFormat/>
    <w:rsid w:val="00BA65A5"/>
    <w:rPr>
      <w:rFonts w:ascii="Calibri" w:eastAsia="Calibri" w:hAnsi="Calibri" w:cs="Times New Roman"/>
      <w:lang w:val="ru-RU"/>
    </w:rPr>
  </w:style>
  <w:style w:type="character" w:customStyle="1" w:styleId="Heading2Char">
    <w:name w:val="Heading 2 Char"/>
    <w:link w:val="Heading21"/>
    <w:locked/>
    <w:rsid w:val="00BA65A5"/>
    <w:rPr>
      <w:rFonts w:ascii="Calibri" w:eastAsia="Calibri" w:hAnsi="Calibri" w:cs="Times New Roman"/>
      <w:lang w:val="ru-RU"/>
    </w:rPr>
  </w:style>
  <w:style w:type="paragraph" w:customStyle="1" w:styleId="Heading31">
    <w:name w:val="Heading 31"/>
    <w:basedOn w:val="a"/>
    <w:link w:val="Heading3Char"/>
    <w:qFormat/>
    <w:rsid w:val="00BA65A5"/>
    <w:rPr>
      <w:rFonts w:ascii="Calibri" w:eastAsia="Calibri" w:hAnsi="Calibri" w:cs="Times New Roman"/>
      <w:lang w:val="ru-RU"/>
    </w:rPr>
  </w:style>
  <w:style w:type="character" w:customStyle="1" w:styleId="Heading3Char">
    <w:name w:val="Heading 3 Char"/>
    <w:link w:val="Heading31"/>
    <w:locked/>
    <w:rsid w:val="00BA65A5"/>
    <w:rPr>
      <w:rFonts w:ascii="Calibri" w:eastAsia="Calibri" w:hAnsi="Calibri" w:cs="Times New Roman"/>
      <w:lang w:val="ru-RU"/>
    </w:rPr>
  </w:style>
  <w:style w:type="paragraph" w:customStyle="1" w:styleId="Heading51">
    <w:name w:val="Heading 51"/>
    <w:basedOn w:val="a"/>
    <w:link w:val="Heading5Char"/>
    <w:qFormat/>
    <w:rsid w:val="00BA65A5"/>
    <w:rPr>
      <w:rFonts w:ascii="Calibri" w:eastAsia="Calibri" w:hAnsi="Calibri" w:cs="Times New Roman"/>
      <w:lang w:val="ru-RU"/>
    </w:rPr>
  </w:style>
  <w:style w:type="character" w:customStyle="1" w:styleId="Heading5Char">
    <w:name w:val="Heading 5 Char"/>
    <w:link w:val="Heading51"/>
    <w:locked/>
    <w:rsid w:val="00BA65A5"/>
    <w:rPr>
      <w:rFonts w:ascii="Calibri" w:eastAsia="Calibri" w:hAnsi="Calibri" w:cs="Times New Roman"/>
      <w:lang w:val="ru-RU"/>
    </w:rPr>
  </w:style>
  <w:style w:type="paragraph" w:customStyle="1" w:styleId="NoSpacing1">
    <w:name w:val="No Spacing1"/>
    <w:basedOn w:val="a"/>
    <w:uiPriority w:val="99"/>
    <w:qFormat/>
    <w:rsid w:val="00BA65A5"/>
    <w:rPr>
      <w:rFonts w:ascii="Times New Roman" w:eastAsia="Times New Roman" w:hAnsi="Times New Roman" w:cs="Times New Roman"/>
      <w:sz w:val="28"/>
      <w:szCs w:val="28"/>
      <w:lang w:eastAsia="ru-RU"/>
    </w:rPr>
  </w:style>
  <w:style w:type="table" w:customStyle="1" w:styleId="TableGrid1">
    <w:name w:val="Table Grid1"/>
    <w:basedOn w:val="a1"/>
    <w:uiPriority w:val="59"/>
    <w:rsid w:val="00BA65A5"/>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endnote text"/>
    <w:basedOn w:val="a"/>
    <w:link w:val="affa"/>
    <w:rsid w:val="00BA65A5"/>
    <w:pPr>
      <w:spacing w:after="0" w:line="240" w:lineRule="auto"/>
    </w:pPr>
    <w:rPr>
      <w:rFonts w:ascii="Times New Roman" w:eastAsia="Times New Roman" w:hAnsi="Times New Roman" w:cs="Times New Roman"/>
      <w:sz w:val="20"/>
      <w:szCs w:val="20"/>
      <w:lang w:val="ru-RU" w:eastAsia="ru-RU"/>
    </w:rPr>
  </w:style>
  <w:style w:type="character" w:customStyle="1" w:styleId="affa">
    <w:name w:val="Текст концевой сноски Знак"/>
    <w:basedOn w:val="a0"/>
    <w:link w:val="aff9"/>
    <w:rsid w:val="00BA65A5"/>
    <w:rPr>
      <w:rFonts w:ascii="Times New Roman" w:eastAsia="Times New Roman" w:hAnsi="Times New Roman" w:cs="Times New Roman"/>
      <w:sz w:val="20"/>
      <w:szCs w:val="20"/>
      <w:lang w:val="ru-RU" w:eastAsia="ru-RU"/>
    </w:rPr>
  </w:style>
  <w:style w:type="character" w:styleId="affb">
    <w:name w:val="endnote reference"/>
    <w:rsid w:val="00BA65A5"/>
    <w:rPr>
      <w:vertAlign w:val="superscript"/>
    </w:rPr>
  </w:style>
  <w:style w:type="character" w:customStyle="1" w:styleId="FontStyle18">
    <w:name w:val="Font Style18"/>
    <w:rsid w:val="00BA65A5"/>
    <w:rPr>
      <w:rFonts w:ascii="Times New Roman" w:hAnsi="Times New Roman" w:cs="Times New Roman"/>
      <w:sz w:val="22"/>
      <w:szCs w:val="22"/>
    </w:rPr>
  </w:style>
  <w:style w:type="character" w:customStyle="1" w:styleId="qaclassifierdk">
    <w:name w:val="qa_classifier_dk"/>
    <w:rsid w:val="00BA65A5"/>
  </w:style>
  <w:style w:type="paragraph" w:styleId="35">
    <w:name w:val="Body Text 3"/>
    <w:basedOn w:val="a"/>
    <w:link w:val="36"/>
    <w:uiPriority w:val="99"/>
    <w:semiHidden/>
    <w:unhideWhenUsed/>
    <w:rsid w:val="00BA65A5"/>
    <w:pPr>
      <w:spacing w:after="120" w:line="240" w:lineRule="auto"/>
    </w:pPr>
    <w:rPr>
      <w:rFonts w:ascii="Times New Roman" w:eastAsia="Times New Roman" w:hAnsi="Times New Roman" w:cs="Times New Roman"/>
      <w:sz w:val="16"/>
      <w:szCs w:val="16"/>
      <w:lang w:val="ru-RU" w:eastAsia="ru-RU"/>
    </w:rPr>
  </w:style>
  <w:style w:type="character" w:customStyle="1" w:styleId="36">
    <w:name w:val="Основной текст 3 Знак"/>
    <w:basedOn w:val="a0"/>
    <w:link w:val="35"/>
    <w:uiPriority w:val="99"/>
    <w:semiHidden/>
    <w:rsid w:val="00BA65A5"/>
    <w:rPr>
      <w:rFonts w:ascii="Times New Roman" w:eastAsia="Times New Roman" w:hAnsi="Times New Roman" w:cs="Times New Roman"/>
      <w:sz w:val="16"/>
      <w:szCs w:val="16"/>
      <w:lang w:val="ru-RU" w:eastAsia="ru-RU"/>
    </w:rPr>
  </w:style>
  <w:style w:type="character" w:customStyle="1" w:styleId="rvts44">
    <w:name w:val="rvts44"/>
    <w:rsid w:val="00BA65A5"/>
  </w:style>
  <w:style w:type="paragraph" w:customStyle="1" w:styleId="Iauiue">
    <w:name w:val="Iau?iue"/>
    <w:uiPriority w:val="99"/>
    <w:qFormat/>
    <w:rsid w:val="00BA65A5"/>
    <w:pPr>
      <w:spacing w:after="0" w:line="240" w:lineRule="auto"/>
    </w:pPr>
    <w:rPr>
      <w:rFonts w:ascii="Times New Roman" w:eastAsia="Times New Roman" w:hAnsi="Times New Roman" w:cs="Times New Roman"/>
      <w:sz w:val="20"/>
      <w:szCs w:val="20"/>
      <w:lang w:val="ru-RU"/>
    </w:rPr>
  </w:style>
  <w:style w:type="character" w:customStyle="1" w:styleId="h-address-formatterqadeliveryaddresspostalcode">
    <w:name w:val="h-address-formatter qa_delivery_address_postal_code"/>
    <w:rsid w:val="00BA65A5"/>
  </w:style>
  <w:style w:type="character" w:customStyle="1" w:styleId="h-address-formatterqadeliveryaddresscountryname">
    <w:name w:val="h-address-formatter qa_delivery_address_country_name"/>
    <w:rsid w:val="00BA65A5"/>
  </w:style>
  <w:style w:type="character" w:customStyle="1" w:styleId="h-address-formatterqadeliveryaddressregion">
    <w:name w:val="h-address-formatter qa_delivery_address_region"/>
    <w:rsid w:val="00BA65A5"/>
  </w:style>
  <w:style w:type="character" w:customStyle="1" w:styleId="h-address-formatterqadeliveryaddresslocality">
    <w:name w:val="h-address-formatter qa_delivery_address_locality"/>
    <w:rsid w:val="00BA65A5"/>
  </w:style>
  <w:style w:type="character" w:customStyle="1" w:styleId="h-address-formatterqadeliveryaddressstreetaddress">
    <w:name w:val="h-address-formatter qa_delivery_address_street_address"/>
    <w:rsid w:val="00BA65A5"/>
  </w:style>
  <w:style w:type="paragraph" w:customStyle="1" w:styleId="WW-2">
    <w:name w:val="WW-Основной текст 2"/>
    <w:basedOn w:val="a"/>
    <w:uiPriority w:val="99"/>
    <w:qFormat/>
    <w:rsid w:val="00BA65A5"/>
    <w:pPr>
      <w:widowControl w:val="0"/>
      <w:suppressAutoHyphens/>
      <w:spacing w:after="160" w:line="256" w:lineRule="auto"/>
      <w:jc w:val="center"/>
    </w:pPr>
    <w:rPr>
      <w:rFonts w:ascii="Arial" w:eastAsia="Times New Roman" w:hAnsi="Arial" w:cs="Arial"/>
      <w:b/>
      <w:i/>
      <w:sz w:val="24"/>
      <w:szCs w:val="20"/>
      <w:lang w:val="en-US" w:eastAsia="zh-CN"/>
    </w:rPr>
  </w:style>
  <w:style w:type="paragraph" w:styleId="affc">
    <w:name w:val="caption"/>
    <w:basedOn w:val="a"/>
    <w:next w:val="a"/>
    <w:uiPriority w:val="35"/>
    <w:semiHidden/>
    <w:unhideWhenUsed/>
    <w:qFormat/>
    <w:rsid w:val="00BA65A5"/>
    <w:pPr>
      <w:spacing w:line="240" w:lineRule="auto"/>
    </w:pPr>
    <w:rPr>
      <w:rFonts w:ascii="Times New Roman" w:eastAsia="Times New Roman" w:hAnsi="Times New Roman" w:cs="Times New Roman"/>
      <w:b/>
      <w:bCs/>
      <w:color w:val="4F81BD"/>
      <w:sz w:val="18"/>
      <w:szCs w:val="18"/>
      <w:lang w:val="ru-RU" w:eastAsia="ru-RU"/>
    </w:rPr>
  </w:style>
  <w:style w:type="paragraph" w:customStyle="1" w:styleId="xfmc2">
    <w:name w:val="xfmc2"/>
    <w:basedOn w:val="a"/>
    <w:uiPriority w:val="99"/>
    <w:qFormat/>
    <w:rsid w:val="00BA65A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xfmc6">
    <w:name w:val="xfmc6"/>
    <w:basedOn w:val="a"/>
    <w:uiPriority w:val="99"/>
    <w:qFormat/>
    <w:rsid w:val="00BA65A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xfmc7">
    <w:name w:val="xfmc7"/>
    <w:basedOn w:val="a"/>
    <w:uiPriority w:val="99"/>
    <w:qFormat/>
    <w:rsid w:val="00BA65A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xfmc8">
    <w:name w:val="xfmc8"/>
    <w:basedOn w:val="a"/>
    <w:uiPriority w:val="99"/>
    <w:qFormat/>
    <w:rsid w:val="00BA65A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ffd">
    <w:name w:val="Plain Text"/>
    <w:basedOn w:val="a"/>
    <w:link w:val="affe"/>
    <w:uiPriority w:val="99"/>
    <w:semiHidden/>
    <w:unhideWhenUsed/>
    <w:rsid w:val="00BA65A5"/>
    <w:pPr>
      <w:spacing w:after="0" w:line="240" w:lineRule="auto"/>
    </w:pPr>
    <w:rPr>
      <w:rFonts w:ascii="Courier New" w:eastAsia="Times New Roman" w:hAnsi="Courier New" w:cs="Times New Roman"/>
      <w:sz w:val="20"/>
      <w:szCs w:val="20"/>
      <w:lang w:val="ru-RU" w:eastAsia="ru-RU"/>
    </w:rPr>
  </w:style>
  <w:style w:type="character" w:customStyle="1" w:styleId="affe">
    <w:name w:val="Текст Знак"/>
    <w:basedOn w:val="a0"/>
    <w:link w:val="affd"/>
    <w:uiPriority w:val="99"/>
    <w:semiHidden/>
    <w:rsid w:val="00BA65A5"/>
    <w:rPr>
      <w:rFonts w:ascii="Courier New" w:eastAsia="Times New Roman" w:hAnsi="Courier New" w:cs="Times New Roman"/>
      <w:sz w:val="20"/>
      <w:szCs w:val="20"/>
      <w:lang w:val="ru-RU" w:eastAsia="ru-RU"/>
    </w:rPr>
  </w:style>
  <w:style w:type="character" w:customStyle="1" w:styleId="classifier-text">
    <w:name w:val="classifier-text"/>
    <w:rsid w:val="00BA65A5"/>
  </w:style>
  <w:style w:type="character" w:customStyle="1" w:styleId="b-tagtext">
    <w:name w:val="b-tag__text"/>
    <w:rsid w:val="00BA65A5"/>
  </w:style>
  <w:style w:type="paragraph" w:customStyle="1" w:styleId="Textbody">
    <w:name w:val="Text body"/>
    <w:basedOn w:val="a"/>
    <w:uiPriority w:val="99"/>
    <w:qFormat/>
    <w:rsid w:val="00BA65A5"/>
    <w:pPr>
      <w:widowControl w:val="0"/>
      <w:suppressAutoHyphens/>
      <w:autoSpaceDN w:val="0"/>
      <w:spacing w:after="120" w:line="240" w:lineRule="auto"/>
    </w:pPr>
    <w:rPr>
      <w:rFonts w:ascii="Times New Roman" w:eastAsia="SimSun" w:hAnsi="Times New Roman" w:cs="Mangal"/>
      <w:kern w:val="3"/>
      <w:sz w:val="24"/>
      <w:szCs w:val="24"/>
      <w:lang w:val="ru-RU" w:eastAsia="zh-CN" w:bidi="hi-IN"/>
    </w:rPr>
  </w:style>
  <w:style w:type="character" w:customStyle="1" w:styleId="hard-blue-color">
    <w:name w:val="hard-blue-color"/>
    <w:rsid w:val="00BA65A5"/>
  </w:style>
  <w:style w:type="character" w:customStyle="1" w:styleId="xfm25940733">
    <w:name w:val="xfm_25940733"/>
    <w:rsid w:val="00BA65A5"/>
  </w:style>
  <w:style w:type="character" w:customStyle="1" w:styleId="WW8Num5z5">
    <w:name w:val="WW8Num5z5"/>
    <w:uiPriority w:val="99"/>
    <w:rsid w:val="00BA65A5"/>
  </w:style>
  <w:style w:type="paragraph" w:customStyle="1" w:styleId="xl82">
    <w:name w:val="xl82"/>
    <w:basedOn w:val="a"/>
    <w:qFormat/>
    <w:rsid w:val="00BA65A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83">
    <w:name w:val="xl83"/>
    <w:basedOn w:val="a"/>
    <w:qFormat/>
    <w:rsid w:val="00BA65A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84">
    <w:name w:val="xl84"/>
    <w:basedOn w:val="a"/>
    <w:qFormat/>
    <w:rsid w:val="00BA65A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85">
    <w:name w:val="xl85"/>
    <w:basedOn w:val="a"/>
    <w:qFormat/>
    <w:rsid w:val="00BA65A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86">
    <w:name w:val="xl86"/>
    <w:basedOn w:val="a"/>
    <w:qFormat/>
    <w:rsid w:val="00BA65A5"/>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87">
    <w:name w:val="xl87"/>
    <w:basedOn w:val="a"/>
    <w:qFormat/>
    <w:rsid w:val="00BA65A5"/>
    <w:pPr>
      <w:pBdr>
        <w:left w:val="single" w:sz="4" w:space="0" w:color="000000"/>
        <w:bottom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88">
    <w:name w:val="xl88"/>
    <w:basedOn w:val="a"/>
    <w:qFormat/>
    <w:rsid w:val="00BA65A5"/>
    <w:pPr>
      <w:pBdr>
        <w:top w:val="single" w:sz="4" w:space="0" w:color="000000"/>
        <w:left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89">
    <w:name w:val="xl89"/>
    <w:basedOn w:val="a"/>
    <w:qFormat/>
    <w:rsid w:val="00BA65A5"/>
    <w:pPr>
      <w:pBdr>
        <w:left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90">
    <w:name w:val="xl90"/>
    <w:basedOn w:val="a"/>
    <w:qFormat/>
    <w:rsid w:val="00BA65A5"/>
    <w:pPr>
      <w:pBdr>
        <w:left w:val="single" w:sz="4" w:space="0" w:color="000000"/>
        <w:right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91">
    <w:name w:val="xl91"/>
    <w:basedOn w:val="a"/>
    <w:qFormat/>
    <w:rsid w:val="00BA65A5"/>
    <w:pPr>
      <w:pBdr>
        <w:left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107">
    <w:name w:val="xl107"/>
    <w:basedOn w:val="a"/>
    <w:qFormat/>
    <w:rsid w:val="00BA65A5"/>
    <w:pPr>
      <w:pBdr>
        <w:lef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color w:val="080000"/>
      <w:sz w:val="18"/>
      <w:szCs w:val="18"/>
      <w:lang w:val="ru-RU" w:eastAsia="ru-RU"/>
    </w:rPr>
  </w:style>
  <w:style w:type="paragraph" w:customStyle="1" w:styleId="xl108">
    <w:name w:val="xl108"/>
    <w:basedOn w:val="a"/>
    <w:qFormat/>
    <w:rsid w:val="00BA65A5"/>
    <w:pPr>
      <w:pBdr>
        <w:lef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color w:val="080000"/>
      <w:sz w:val="18"/>
      <w:szCs w:val="18"/>
      <w:lang w:val="ru-RU" w:eastAsia="ru-RU"/>
    </w:rPr>
  </w:style>
  <w:style w:type="paragraph" w:customStyle="1" w:styleId="xl109">
    <w:name w:val="xl109"/>
    <w:basedOn w:val="a"/>
    <w:qFormat/>
    <w:rsid w:val="00BA65A5"/>
    <w:pPr>
      <w:pBdr>
        <w:lef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80000"/>
      <w:sz w:val="18"/>
      <w:szCs w:val="18"/>
      <w:lang w:val="ru-RU" w:eastAsia="ru-RU"/>
    </w:rPr>
  </w:style>
  <w:style w:type="paragraph" w:customStyle="1" w:styleId="xl110">
    <w:name w:val="xl110"/>
    <w:basedOn w:val="a"/>
    <w:qFormat/>
    <w:rsid w:val="00BA65A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1">
    <w:name w:val="xl111"/>
    <w:basedOn w:val="a"/>
    <w:qFormat/>
    <w:rsid w:val="00BA65A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2">
    <w:name w:val="xl112"/>
    <w:basedOn w:val="a"/>
    <w:qFormat/>
    <w:rsid w:val="00BA65A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3">
    <w:name w:val="xl113"/>
    <w:basedOn w:val="a"/>
    <w:qFormat/>
    <w:rsid w:val="00BA65A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4">
    <w:name w:val="xl114"/>
    <w:basedOn w:val="a"/>
    <w:qFormat/>
    <w:rsid w:val="00BA65A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5">
    <w:name w:val="xl115"/>
    <w:basedOn w:val="a"/>
    <w:qFormat/>
    <w:rsid w:val="00BA65A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6">
    <w:name w:val="xl116"/>
    <w:basedOn w:val="a"/>
    <w:qFormat/>
    <w:rsid w:val="00BA65A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7">
    <w:name w:val="xl117"/>
    <w:basedOn w:val="a"/>
    <w:qFormat/>
    <w:rsid w:val="00BA65A5"/>
    <w:pPr>
      <w:pBdr>
        <w:left w:val="single" w:sz="4" w:space="0" w:color="000000"/>
        <w:bottom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8">
    <w:name w:val="xl118"/>
    <w:basedOn w:val="a"/>
    <w:qFormat/>
    <w:rsid w:val="00BA65A5"/>
    <w:pPr>
      <w:pBdr>
        <w:top w:val="single" w:sz="4" w:space="0" w:color="000000"/>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9">
    <w:name w:val="xl119"/>
    <w:basedOn w:val="a"/>
    <w:qFormat/>
    <w:rsid w:val="00BA65A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20">
    <w:name w:val="xl120"/>
    <w:basedOn w:val="a"/>
    <w:qFormat/>
    <w:rsid w:val="00BA65A5"/>
    <w:pPr>
      <w:pBdr>
        <w:left w:val="single" w:sz="4" w:space="0" w:color="000000"/>
        <w:bottom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21">
    <w:name w:val="xl121"/>
    <w:basedOn w:val="a"/>
    <w:qFormat/>
    <w:rsid w:val="00BA65A5"/>
    <w:pPr>
      <w:pBdr>
        <w:top w:val="single" w:sz="4" w:space="0" w:color="000000"/>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22">
    <w:name w:val="xl122"/>
    <w:basedOn w:val="a"/>
    <w:qFormat/>
    <w:rsid w:val="00BA65A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23">
    <w:name w:val="xl123"/>
    <w:basedOn w:val="a"/>
    <w:qFormat/>
    <w:rsid w:val="00BA65A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24">
    <w:name w:val="xl124"/>
    <w:basedOn w:val="a"/>
    <w:qFormat/>
    <w:rsid w:val="00BA65A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character" w:customStyle="1" w:styleId="CommentTextChar1">
    <w:name w:val="Comment Text Char1"/>
    <w:uiPriority w:val="99"/>
    <w:semiHidden/>
    <w:rsid w:val="00BA65A5"/>
    <w:rPr>
      <w:rFonts w:ascii="Times New Roman" w:eastAsia="Times New Roman" w:hAnsi="Times New Roman"/>
      <w:lang w:val="ru-RU" w:eastAsia="ru-RU"/>
    </w:rPr>
  </w:style>
  <w:style w:type="character" w:customStyle="1" w:styleId="Heading7Char1">
    <w:name w:val="Heading 7 Char1"/>
    <w:uiPriority w:val="9"/>
    <w:semiHidden/>
    <w:rsid w:val="00BA65A5"/>
    <w:rPr>
      <w:rFonts w:ascii="Cambria" w:eastAsia="Times New Roman" w:hAnsi="Cambria" w:cs="Times New Roman"/>
      <w:i/>
      <w:iCs/>
      <w:color w:val="404040"/>
      <w:sz w:val="24"/>
      <w:szCs w:val="24"/>
      <w:lang w:val="ru-RU" w:eastAsia="ru-RU"/>
    </w:rPr>
  </w:style>
  <w:style w:type="character" w:customStyle="1" w:styleId="Heading8Char1">
    <w:name w:val="Heading 8 Char1"/>
    <w:uiPriority w:val="9"/>
    <w:semiHidden/>
    <w:rsid w:val="00BA65A5"/>
    <w:rPr>
      <w:rFonts w:ascii="Cambria" w:eastAsia="Times New Roman" w:hAnsi="Cambria" w:cs="Times New Roman"/>
      <w:color w:val="404040"/>
      <w:lang w:val="ru-RU" w:eastAsia="ru-RU"/>
    </w:rPr>
  </w:style>
  <w:style w:type="character" w:customStyle="1" w:styleId="HeaderChar2">
    <w:name w:val="Header Char2"/>
    <w:uiPriority w:val="99"/>
    <w:semiHidden/>
    <w:rsid w:val="00BA65A5"/>
    <w:rPr>
      <w:rFonts w:ascii="Times New Roman" w:eastAsia="Times New Roman" w:hAnsi="Times New Roman"/>
      <w:sz w:val="24"/>
      <w:szCs w:val="24"/>
      <w:lang w:val="ru-RU" w:eastAsia="ru-RU"/>
    </w:rPr>
  </w:style>
  <w:style w:type="character" w:customStyle="1" w:styleId="BodyTextChar2">
    <w:name w:val="Body Text Char2"/>
    <w:semiHidden/>
    <w:rsid w:val="00BA65A5"/>
    <w:rPr>
      <w:rFonts w:ascii="Times New Roman" w:eastAsia="Times New Roman" w:hAnsi="Times New Roman"/>
      <w:sz w:val="24"/>
      <w:szCs w:val="24"/>
      <w:lang w:val="ru-RU" w:eastAsia="ru-RU"/>
    </w:rPr>
  </w:style>
  <w:style w:type="character" w:customStyle="1" w:styleId="BalloonTextChar2">
    <w:name w:val="Balloon Text Char2"/>
    <w:uiPriority w:val="99"/>
    <w:semiHidden/>
    <w:rsid w:val="00BA65A5"/>
    <w:rPr>
      <w:rFonts w:ascii="Tahoma" w:eastAsia="Times New Roman" w:hAnsi="Tahoma" w:cs="Tahoma"/>
      <w:sz w:val="16"/>
      <w:szCs w:val="16"/>
      <w:lang w:val="ru-RU" w:eastAsia="ru-RU"/>
    </w:rPr>
  </w:style>
  <w:style w:type="character" w:customStyle="1" w:styleId="FooterChar2">
    <w:name w:val="Footer Char2"/>
    <w:uiPriority w:val="99"/>
    <w:semiHidden/>
    <w:rsid w:val="00BA65A5"/>
    <w:rPr>
      <w:rFonts w:ascii="Times New Roman" w:eastAsia="Times New Roman" w:hAnsi="Times New Roman"/>
      <w:sz w:val="24"/>
      <w:szCs w:val="24"/>
      <w:lang w:val="ru-RU" w:eastAsia="ru-RU"/>
    </w:rPr>
  </w:style>
  <w:style w:type="character" w:customStyle="1" w:styleId="BodyTextIndentChar2">
    <w:name w:val="Body Text Indent Char2"/>
    <w:semiHidden/>
    <w:rsid w:val="00BA65A5"/>
    <w:rPr>
      <w:rFonts w:ascii="Times New Roman" w:eastAsia="Times New Roman" w:hAnsi="Times New Roman"/>
      <w:sz w:val="24"/>
      <w:szCs w:val="24"/>
      <w:lang w:val="ru-RU" w:eastAsia="ru-RU"/>
    </w:rPr>
  </w:style>
  <w:style w:type="character" w:customStyle="1" w:styleId="BodyText2Char2">
    <w:name w:val="Body Text 2 Char2"/>
    <w:semiHidden/>
    <w:rsid w:val="00BA65A5"/>
    <w:rPr>
      <w:rFonts w:ascii="Times New Roman" w:eastAsia="Times New Roman" w:hAnsi="Times New Roman"/>
      <w:sz w:val="24"/>
      <w:szCs w:val="24"/>
      <w:lang w:val="ru-RU" w:eastAsia="ru-RU"/>
    </w:rPr>
  </w:style>
  <w:style w:type="character" w:customStyle="1" w:styleId="BodyTextIndent2Char2">
    <w:name w:val="Body Text Indent 2 Char2"/>
    <w:semiHidden/>
    <w:rsid w:val="00BA65A5"/>
    <w:rPr>
      <w:rFonts w:ascii="Times New Roman" w:eastAsia="Times New Roman" w:hAnsi="Times New Roman"/>
      <w:sz w:val="24"/>
      <w:szCs w:val="24"/>
      <w:lang w:val="ru-RU" w:eastAsia="ru-RU"/>
    </w:rPr>
  </w:style>
  <w:style w:type="character" w:customStyle="1" w:styleId="CommentSubjectChar1">
    <w:name w:val="Comment Subject Char1"/>
    <w:uiPriority w:val="99"/>
    <w:semiHidden/>
    <w:rsid w:val="00BA65A5"/>
    <w:rPr>
      <w:rFonts w:ascii="Times New Roman" w:eastAsia="Times New Roman" w:hAnsi="Times New Roman"/>
      <w:b/>
      <w:bCs/>
      <w:lang w:val="ru-RU" w:eastAsia="ru-RU"/>
    </w:rPr>
  </w:style>
  <w:style w:type="character" w:customStyle="1" w:styleId="EndnoteTextChar1">
    <w:name w:val="Endnote Text Char1"/>
    <w:semiHidden/>
    <w:rsid w:val="00BA65A5"/>
    <w:rPr>
      <w:rFonts w:ascii="Times New Roman" w:eastAsia="Times New Roman" w:hAnsi="Times New Roman"/>
      <w:lang w:val="ru-RU" w:eastAsia="ru-RU"/>
    </w:rPr>
  </w:style>
  <w:style w:type="character" w:customStyle="1" w:styleId="BodyText3Char1">
    <w:name w:val="Body Text 3 Char1"/>
    <w:uiPriority w:val="99"/>
    <w:semiHidden/>
    <w:rsid w:val="00BA65A5"/>
    <w:rPr>
      <w:rFonts w:ascii="Times New Roman" w:eastAsia="Times New Roman" w:hAnsi="Times New Roman"/>
      <w:sz w:val="16"/>
      <w:szCs w:val="16"/>
      <w:lang w:val="ru-RU" w:eastAsia="ru-RU"/>
    </w:rPr>
  </w:style>
  <w:style w:type="character" w:customStyle="1" w:styleId="PlainTextChar1">
    <w:name w:val="Plain Text Char1"/>
    <w:uiPriority w:val="99"/>
    <w:semiHidden/>
    <w:rsid w:val="00BA65A5"/>
    <w:rPr>
      <w:rFonts w:ascii="Consolas" w:eastAsia="Times New Roman" w:hAnsi="Consolas"/>
      <w:sz w:val="21"/>
      <w:szCs w:val="21"/>
      <w:lang w:val="ru-RU" w:eastAsia="ru-RU"/>
    </w:rPr>
  </w:style>
  <w:style w:type="paragraph" w:customStyle="1" w:styleId="WW-">
    <w:name w:val="WW-Текст"/>
    <w:basedOn w:val="a"/>
    <w:uiPriority w:val="99"/>
    <w:qFormat/>
    <w:rsid w:val="00BA65A5"/>
    <w:pPr>
      <w:suppressAutoHyphens/>
      <w:spacing w:after="0" w:line="240" w:lineRule="auto"/>
    </w:pPr>
    <w:rPr>
      <w:rFonts w:ascii="Courier New" w:eastAsia="Calibri" w:hAnsi="Courier New" w:cs="Times New Roman"/>
      <w:sz w:val="20"/>
      <w:szCs w:val="20"/>
      <w:lang w:eastAsia="ar-SA"/>
    </w:rPr>
  </w:style>
  <w:style w:type="paragraph" w:customStyle="1" w:styleId="afff">
    <w:name w:val="Текст в заданном формате"/>
    <w:basedOn w:val="a"/>
    <w:uiPriority w:val="99"/>
    <w:qFormat/>
    <w:rsid w:val="00BA65A5"/>
    <w:pPr>
      <w:widowControl w:val="0"/>
      <w:suppressAutoHyphens/>
      <w:spacing w:after="0" w:line="240" w:lineRule="auto"/>
    </w:pPr>
    <w:rPr>
      <w:rFonts w:ascii="Liberation Mono" w:eastAsia="Liberation Mono" w:hAnsi="Liberation Mono" w:cs="Liberation Mono"/>
      <w:kern w:val="2"/>
      <w:sz w:val="20"/>
      <w:szCs w:val="20"/>
      <w:lang w:eastAsia="zh-CN" w:bidi="hi-IN"/>
    </w:rPr>
  </w:style>
  <w:style w:type="character" w:customStyle="1" w:styleId="Bodytext2">
    <w:name w:val="Body text (2)_"/>
    <w:link w:val="Bodytext20"/>
    <w:locked/>
    <w:rsid w:val="00BA65A5"/>
    <w:rPr>
      <w:rFonts w:ascii="Times New Roman" w:eastAsia="Times New Roman" w:hAnsi="Times New Roman"/>
      <w:shd w:val="clear" w:color="auto" w:fill="FFFFFF"/>
    </w:rPr>
  </w:style>
  <w:style w:type="paragraph" w:customStyle="1" w:styleId="Bodytext20">
    <w:name w:val="Body text (2)"/>
    <w:basedOn w:val="a"/>
    <w:link w:val="Bodytext2"/>
    <w:qFormat/>
    <w:rsid w:val="00BA65A5"/>
    <w:pPr>
      <w:widowControl w:val="0"/>
      <w:shd w:val="clear" w:color="auto" w:fill="FFFFFF"/>
      <w:spacing w:after="0" w:line="266" w:lineRule="exact"/>
    </w:pPr>
    <w:rPr>
      <w:rFonts w:ascii="Times New Roman" w:eastAsia="Times New Roman" w:hAnsi="Times New Roman"/>
    </w:rPr>
  </w:style>
  <w:style w:type="character" w:customStyle="1" w:styleId="Bodytext2Bold">
    <w:name w:val="Body text (2) + Bold"/>
    <w:rsid w:val="00BA65A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uk-UA" w:eastAsia="uk-UA" w:bidi="uk-UA"/>
    </w:rPr>
  </w:style>
  <w:style w:type="character" w:customStyle="1" w:styleId="y2iqfc">
    <w:name w:val="y2iqfc"/>
    <w:rsid w:val="00BA65A5"/>
  </w:style>
  <w:style w:type="paragraph" w:customStyle="1" w:styleId="xl125">
    <w:name w:val="xl125"/>
    <w:basedOn w:val="a"/>
    <w:rsid w:val="00BA65A5"/>
    <w:pPr>
      <w:pBdr>
        <w:lef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80000"/>
      <w:sz w:val="18"/>
      <w:szCs w:val="18"/>
      <w:lang w:val="ru-RU" w:eastAsia="ru-RU"/>
    </w:rPr>
  </w:style>
  <w:style w:type="paragraph" w:customStyle="1" w:styleId="xl126">
    <w:name w:val="xl126"/>
    <w:basedOn w:val="a"/>
    <w:rsid w:val="00BA65A5"/>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pPr>
    <w:rPr>
      <w:rFonts w:ascii="Arial" w:eastAsia="Times New Roman" w:hAnsi="Arial" w:cs="Arial"/>
      <w:color w:val="08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12</Pages>
  <Words>15552</Words>
  <Characters>8866</Characters>
  <Application>Microsoft Office Word</Application>
  <DocSecurity>0</DocSecurity>
  <Lines>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18</cp:revision>
  <cp:lastPrinted>2023-02-28T13:46:00Z</cp:lastPrinted>
  <dcterms:created xsi:type="dcterms:W3CDTF">2024-06-05T13:45:00Z</dcterms:created>
  <dcterms:modified xsi:type="dcterms:W3CDTF">2025-10-24T11:47:00Z</dcterms:modified>
</cp:coreProperties>
</file>